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7AB0E84" w14:textId="77777777" w:rsidR="00FE5D3C" w:rsidRPr="00EF7EFC" w:rsidRDefault="00FE5D3C">
      <w:pPr>
        <w:rPr>
          <w:rFonts w:cs="Arial"/>
          <w:szCs w:val="22"/>
          <w:lang w:val="en-US"/>
        </w:rPr>
      </w:pPr>
    </w:p>
    <w:tbl>
      <w:tblPr>
        <w:tblW w:w="9923" w:type="dxa"/>
        <w:tblLayout w:type="fixed"/>
        <w:tblLook w:val="04A0" w:firstRow="1" w:lastRow="0" w:firstColumn="1" w:lastColumn="0" w:noHBand="0" w:noVBand="1"/>
      </w:tblPr>
      <w:tblGrid>
        <w:gridCol w:w="6779"/>
        <w:gridCol w:w="3144"/>
      </w:tblGrid>
      <w:tr w:rsidR="00CB16C4" w:rsidRPr="00CB16C4" w14:paraId="07DF4D42" w14:textId="77777777" w:rsidTr="00263D82">
        <w:trPr>
          <w:trHeight w:val="468"/>
        </w:trPr>
        <w:tc>
          <w:tcPr>
            <w:tcW w:w="6779" w:type="dxa"/>
            <w:vAlign w:val="bottom"/>
          </w:tcPr>
          <w:p w14:paraId="7DF87077" w14:textId="7F5A3900" w:rsidR="00CB16C4" w:rsidRDefault="00CB16C4" w:rsidP="00263D82">
            <w:pPr>
              <w:spacing w:line="276" w:lineRule="auto"/>
              <w:rPr>
                <w:rFonts w:eastAsia="Times New Roman" w:cs="Arial"/>
                <w:szCs w:val="22"/>
              </w:rPr>
            </w:pPr>
            <w:bookmarkStart w:id="0" w:name="OLE_LINK1"/>
          </w:p>
          <w:p w14:paraId="7BDC5E72" w14:textId="77777777" w:rsidR="00263D82" w:rsidRDefault="00263D82" w:rsidP="00263D82">
            <w:pPr>
              <w:spacing w:line="276" w:lineRule="auto"/>
              <w:rPr>
                <w:rFonts w:eastAsia="Times New Roman" w:cs="Arial"/>
                <w:szCs w:val="22"/>
              </w:rPr>
            </w:pPr>
          </w:p>
          <w:p w14:paraId="4456CB8D" w14:textId="77777777" w:rsidR="00263D82" w:rsidRPr="00CB16C4" w:rsidRDefault="00263D82" w:rsidP="00CB16C4">
            <w:pPr>
              <w:spacing w:line="276" w:lineRule="auto"/>
              <w:ind w:left="-108"/>
              <w:rPr>
                <w:rFonts w:eastAsia="Times New Roman" w:cs="Arial"/>
                <w:szCs w:val="22"/>
              </w:rPr>
            </w:pPr>
          </w:p>
          <w:p w14:paraId="3EFF9205" w14:textId="582FA6FC" w:rsidR="00CB16C4" w:rsidRPr="00CB16C4" w:rsidRDefault="00CB16C4" w:rsidP="00CB16C4">
            <w:pPr>
              <w:spacing w:line="276" w:lineRule="auto"/>
              <w:ind w:left="-108"/>
              <w:rPr>
                <w:rFonts w:cs="Arial"/>
                <w:szCs w:val="22"/>
              </w:rPr>
            </w:pPr>
          </w:p>
        </w:tc>
        <w:tc>
          <w:tcPr>
            <w:tcW w:w="3144" w:type="dxa"/>
            <w:vAlign w:val="bottom"/>
            <w:hideMark/>
          </w:tcPr>
          <w:p w14:paraId="78419ADF" w14:textId="77777777" w:rsidR="00CB16C4" w:rsidRPr="00CB16C4" w:rsidRDefault="00CB16C4" w:rsidP="00263D82">
            <w:pPr>
              <w:spacing w:line="276" w:lineRule="auto"/>
              <w:rPr>
                <w:rFonts w:cs="Arial"/>
                <w:szCs w:val="22"/>
              </w:rPr>
            </w:pPr>
          </w:p>
        </w:tc>
      </w:tr>
      <w:tr w:rsidR="00263D82" w:rsidRPr="00D24957" w14:paraId="1B167648" w14:textId="77777777" w:rsidTr="00263D82">
        <w:trPr>
          <w:trHeight w:val="62"/>
        </w:trPr>
        <w:tc>
          <w:tcPr>
            <w:tcW w:w="6779" w:type="dxa"/>
            <w:vAlign w:val="bottom"/>
          </w:tcPr>
          <w:p w14:paraId="2160CF1C" w14:textId="61FCB02C" w:rsidR="00263D82" w:rsidRPr="00D24957" w:rsidRDefault="00263D82" w:rsidP="006A5361">
            <w:pPr>
              <w:spacing w:line="276" w:lineRule="auto"/>
              <w:ind w:left="-108"/>
              <w:rPr>
                <w:rFonts w:eastAsia="Times New Roman" w:cs="Arial"/>
                <w:szCs w:val="22"/>
              </w:rPr>
            </w:pPr>
            <w:bookmarkStart w:id="1" w:name="_Hlk64883699"/>
            <w:r w:rsidRPr="00D24957">
              <w:rPr>
                <w:rFonts w:eastAsia="Times New Roman" w:cs="Arial"/>
                <w:szCs w:val="22"/>
              </w:rPr>
              <w:t>UAB „</w:t>
            </w:r>
            <w:r>
              <w:rPr>
                <w:rFonts w:eastAsia="Times New Roman" w:cs="Arial"/>
                <w:szCs w:val="22"/>
              </w:rPr>
              <w:t>Kauno vandenys</w:t>
            </w:r>
            <w:r w:rsidRPr="00D24957">
              <w:rPr>
                <w:rFonts w:eastAsia="Times New Roman" w:cs="Arial"/>
                <w:szCs w:val="22"/>
              </w:rPr>
              <w:t>“</w:t>
            </w:r>
          </w:p>
          <w:p w14:paraId="19F62DC8" w14:textId="2AD5081F" w:rsidR="00263D82" w:rsidRPr="00D24957" w:rsidRDefault="00263D82" w:rsidP="006A5361">
            <w:pPr>
              <w:spacing w:line="276" w:lineRule="auto"/>
              <w:ind w:left="-108"/>
              <w:rPr>
                <w:rFonts w:cs="Arial"/>
                <w:szCs w:val="22"/>
              </w:rPr>
            </w:pPr>
            <w:hyperlink r:id="rId12" w:history="1">
              <w:r w:rsidRPr="001E4912">
                <w:rPr>
                  <w:rStyle w:val="Hyperlink"/>
                  <w:rFonts w:cs="Arial"/>
                  <w:szCs w:val="22"/>
                </w:rPr>
                <w:t>ofisas@kaunovandenys.lt</w:t>
              </w:r>
            </w:hyperlink>
          </w:p>
        </w:tc>
        <w:tc>
          <w:tcPr>
            <w:tcW w:w="3144" w:type="dxa"/>
            <w:vAlign w:val="bottom"/>
            <w:hideMark/>
          </w:tcPr>
          <w:p w14:paraId="14470582" w14:textId="490C8B86" w:rsidR="00263D82" w:rsidRPr="00D24957" w:rsidRDefault="00263D82" w:rsidP="006A5361">
            <w:pPr>
              <w:spacing w:line="276" w:lineRule="auto"/>
              <w:jc w:val="right"/>
              <w:rPr>
                <w:rFonts w:cs="Arial"/>
                <w:szCs w:val="22"/>
              </w:rPr>
            </w:pPr>
            <w:r w:rsidRPr="00D24957">
              <w:rPr>
                <w:rFonts w:cs="Arial"/>
                <w:szCs w:val="22"/>
              </w:rPr>
              <w:t>Į 2025-</w:t>
            </w:r>
            <w:r>
              <w:rPr>
                <w:rFonts w:cs="Arial"/>
                <w:szCs w:val="22"/>
              </w:rPr>
              <w:t>0</w:t>
            </w:r>
            <w:r w:rsidR="005F02E9">
              <w:rPr>
                <w:rFonts w:cs="Arial"/>
                <w:szCs w:val="22"/>
                <w:lang w:val="en-US"/>
              </w:rPr>
              <w:t>6</w:t>
            </w:r>
            <w:r w:rsidRPr="00D24957">
              <w:rPr>
                <w:rFonts w:cs="Arial"/>
                <w:szCs w:val="22"/>
              </w:rPr>
              <w:t>-</w:t>
            </w:r>
            <w:r w:rsidR="005F02E9">
              <w:rPr>
                <w:rFonts w:cs="Arial"/>
                <w:szCs w:val="22"/>
              </w:rPr>
              <w:t>12</w:t>
            </w:r>
          </w:p>
          <w:p w14:paraId="03AB1A61" w14:textId="77777777" w:rsidR="00263D82" w:rsidRPr="00D24957" w:rsidRDefault="00263D82" w:rsidP="006A5361">
            <w:pPr>
              <w:spacing w:line="276" w:lineRule="auto"/>
              <w:rPr>
                <w:rFonts w:cs="Arial"/>
                <w:szCs w:val="22"/>
              </w:rPr>
            </w:pPr>
          </w:p>
          <w:p w14:paraId="561FC005" w14:textId="77777777" w:rsidR="00263D82" w:rsidRPr="00D24957" w:rsidRDefault="00263D82" w:rsidP="006A5361">
            <w:pPr>
              <w:spacing w:line="276" w:lineRule="auto"/>
              <w:rPr>
                <w:rFonts w:cs="Arial"/>
                <w:szCs w:val="22"/>
              </w:rPr>
            </w:pPr>
          </w:p>
        </w:tc>
      </w:tr>
    </w:tbl>
    <w:p w14:paraId="1CA3945A" w14:textId="76DD0433" w:rsidR="00CB16C4" w:rsidRPr="00CB16C4" w:rsidRDefault="00CB16C4" w:rsidP="00CB16C4">
      <w:pPr>
        <w:spacing w:before="600" w:after="240" w:line="276" w:lineRule="auto"/>
        <w:ind w:firstLine="567"/>
        <w:jc w:val="both"/>
        <w:rPr>
          <w:rFonts w:cs="Arial"/>
          <w:b/>
          <w:color w:val="000000"/>
          <w:szCs w:val="22"/>
        </w:rPr>
      </w:pPr>
      <w:r w:rsidRPr="00CB16C4">
        <w:rPr>
          <w:rFonts w:cs="Arial"/>
          <w:b/>
          <w:color w:val="000000"/>
          <w:szCs w:val="22"/>
        </w:rPr>
        <w:t xml:space="preserve">PRIJUNGIMO SĄLYGOS </w:t>
      </w:r>
      <w:r w:rsidR="00541E67">
        <w:rPr>
          <w:rFonts w:cs="Arial"/>
          <w:b/>
          <w:color w:val="000000"/>
          <w:szCs w:val="22"/>
        </w:rPr>
        <w:t xml:space="preserve">GAMINANČIO VARTOTOJO </w:t>
      </w:r>
      <w:r w:rsidRPr="00CB16C4">
        <w:rPr>
          <w:rFonts w:cs="Arial"/>
          <w:b/>
          <w:color w:val="000000"/>
          <w:szCs w:val="22"/>
        </w:rPr>
        <w:t>ELEKTROS ĮRENGINIŲ PRIJUNGIMUI PRIE ELEKTROS PERDAVIMO TINKLO</w:t>
      </w:r>
      <w:bookmarkEnd w:id="1"/>
    </w:p>
    <w:p w14:paraId="4A7EFD16" w14:textId="59795A15" w:rsidR="00CB16C4" w:rsidRDefault="00CB16C4" w:rsidP="00CB16C4">
      <w:pPr>
        <w:spacing w:after="120" w:line="276" w:lineRule="auto"/>
        <w:ind w:firstLine="567"/>
        <w:jc w:val="both"/>
        <w:rPr>
          <w:rFonts w:cs="Arial"/>
          <w:bCs/>
          <w:szCs w:val="22"/>
        </w:rPr>
      </w:pPr>
      <w:r w:rsidRPr="00CB16C4">
        <w:rPr>
          <w:rFonts w:cs="Arial"/>
          <w:b/>
          <w:szCs w:val="22"/>
        </w:rPr>
        <w:t>Pareiškėjas:</w:t>
      </w:r>
      <w:r w:rsidRPr="00CB16C4">
        <w:rPr>
          <w:rFonts w:cs="Arial"/>
          <w:bCs/>
          <w:szCs w:val="22"/>
        </w:rPr>
        <w:t xml:space="preserve"> UAB</w:t>
      </w:r>
      <w:r w:rsidRPr="00CB16C4">
        <w:rPr>
          <w:rFonts w:cs="Arial"/>
          <w:szCs w:val="22"/>
        </w:rPr>
        <w:t xml:space="preserve"> „</w:t>
      </w:r>
      <w:r w:rsidR="00263D82">
        <w:rPr>
          <w:rFonts w:eastAsia="Times New Roman" w:cs="Arial"/>
          <w:szCs w:val="22"/>
        </w:rPr>
        <w:t>Kauno vandenys</w:t>
      </w:r>
      <w:r w:rsidRPr="00CB16C4">
        <w:rPr>
          <w:rFonts w:cs="Arial"/>
          <w:szCs w:val="22"/>
        </w:rPr>
        <w:t>“</w:t>
      </w:r>
      <w:r w:rsidRPr="00CB16C4">
        <w:rPr>
          <w:rFonts w:cs="Arial"/>
          <w:bCs/>
          <w:szCs w:val="22"/>
        </w:rPr>
        <w:t>.</w:t>
      </w:r>
    </w:p>
    <w:p w14:paraId="78C822F2" w14:textId="00F28AD7" w:rsidR="00263D82" w:rsidRPr="00263D82" w:rsidRDefault="00263D82" w:rsidP="00263D82">
      <w:pPr>
        <w:spacing w:after="120" w:line="276" w:lineRule="auto"/>
        <w:ind w:firstLine="567"/>
        <w:jc w:val="both"/>
        <w:rPr>
          <w:rFonts w:cs="Arial"/>
          <w:color w:val="000000" w:themeColor="text1"/>
          <w:szCs w:val="22"/>
        </w:rPr>
      </w:pPr>
      <w:r w:rsidRPr="00263D82">
        <w:rPr>
          <w:rFonts w:cs="Arial"/>
          <w:b/>
          <w:szCs w:val="22"/>
        </w:rPr>
        <w:t>Paskirtis:</w:t>
      </w:r>
      <w:r w:rsidRPr="00263D82">
        <w:rPr>
          <w:rFonts w:cs="Arial"/>
          <w:szCs w:val="22"/>
        </w:rPr>
        <w:t xml:space="preserve"> </w:t>
      </w:r>
      <w:r w:rsidR="00C10D60" w:rsidRPr="00C10D60">
        <w:rPr>
          <w:rFonts w:cs="Arial"/>
          <w:color w:val="000000" w:themeColor="text1"/>
          <w:szCs w:val="22"/>
        </w:rPr>
        <w:t xml:space="preserve">prijungimo sąlygos skirtos parengti prijungimo prie elektros perdavimo tinklo dalies statinio projektą ir Pareiškėjo dalies elektros įrenginių įrengimo statinio projektą, prijungiant </w:t>
      </w:r>
      <w:r w:rsidR="00C10D60">
        <w:rPr>
          <w:rFonts w:cs="Arial"/>
          <w:color w:val="000000" w:themeColor="text1"/>
          <w:szCs w:val="22"/>
        </w:rPr>
        <w:t xml:space="preserve">gaminančio vartotojo </w:t>
      </w:r>
      <w:r w:rsidR="00C10D60" w:rsidRPr="00C10D60">
        <w:rPr>
          <w:rFonts w:cs="Arial"/>
          <w:color w:val="000000" w:themeColor="text1"/>
          <w:szCs w:val="22"/>
        </w:rPr>
        <w:t>elektros įrenginius</w:t>
      </w:r>
      <w:r w:rsidRPr="00263D82">
        <w:rPr>
          <w:rFonts w:cs="Arial"/>
          <w:color w:val="000000" w:themeColor="text1"/>
          <w:szCs w:val="22"/>
        </w:rPr>
        <w:t xml:space="preserve"> (toliau – elektrinė):</w:t>
      </w:r>
    </w:p>
    <w:tbl>
      <w:tblPr>
        <w:tblStyle w:val="TableGrid"/>
        <w:tblW w:w="0" w:type="auto"/>
        <w:tblLook w:val="04A0" w:firstRow="1" w:lastRow="0" w:firstColumn="1" w:lastColumn="0" w:noHBand="0" w:noVBand="1"/>
      </w:tblPr>
      <w:tblGrid>
        <w:gridCol w:w="1681"/>
        <w:gridCol w:w="1195"/>
        <w:gridCol w:w="1155"/>
        <w:gridCol w:w="1354"/>
        <w:gridCol w:w="1145"/>
        <w:gridCol w:w="910"/>
        <w:gridCol w:w="2188"/>
      </w:tblGrid>
      <w:tr w:rsidR="00263D82" w:rsidRPr="00263D82" w14:paraId="78882FB1" w14:textId="77777777" w:rsidTr="00C10D60">
        <w:tc>
          <w:tcPr>
            <w:tcW w:w="6530" w:type="dxa"/>
            <w:gridSpan w:val="5"/>
            <w:shd w:val="clear" w:color="auto" w:fill="auto"/>
          </w:tcPr>
          <w:p w14:paraId="30F19FFE" w14:textId="77777777" w:rsidR="00263D82" w:rsidRPr="00A102ED" w:rsidRDefault="00263D82" w:rsidP="00263D82">
            <w:pPr>
              <w:spacing w:line="276" w:lineRule="auto"/>
              <w:rPr>
                <w:rFonts w:cs="Arial"/>
                <w:color w:val="000000" w:themeColor="text1"/>
                <w:szCs w:val="20"/>
                <w:lang w:val="sv-SE"/>
              </w:rPr>
            </w:pPr>
            <w:r w:rsidRPr="00A102ED">
              <w:rPr>
                <w:rFonts w:cs="Arial"/>
                <w:color w:val="000000" w:themeColor="text1"/>
                <w:szCs w:val="20"/>
                <w:lang w:val="sv-SE"/>
              </w:rPr>
              <w:t>Elektrinės leistina generuoti galia prijungimo taške, MW</w:t>
            </w:r>
          </w:p>
        </w:tc>
        <w:tc>
          <w:tcPr>
            <w:tcW w:w="3098" w:type="dxa"/>
            <w:gridSpan w:val="2"/>
            <w:shd w:val="clear" w:color="auto" w:fill="auto"/>
            <w:vAlign w:val="center"/>
          </w:tcPr>
          <w:p w14:paraId="40939356"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1,147</w:t>
            </w:r>
          </w:p>
        </w:tc>
      </w:tr>
      <w:tr w:rsidR="00263D82" w:rsidRPr="00263D82" w14:paraId="6BBC1072" w14:textId="77777777" w:rsidTr="00C10D60">
        <w:tc>
          <w:tcPr>
            <w:tcW w:w="1681" w:type="dxa"/>
            <w:shd w:val="clear" w:color="auto" w:fill="auto"/>
            <w:vAlign w:val="center"/>
          </w:tcPr>
          <w:p w14:paraId="1B9A9742"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Elektrinės dalies tipas</w:t>
            </w:r>
          </w:p>
        </w:tc>
        <w:tc>
          <w:tcPr>
            <w:tcW w:w="1195" w:type="dxa"/>
            <w:shd w:val="clear" w:color="auto" w:fill="auto"/>
            <w:vAlign w:val="center"/>
          </w:tcPr>
          <w:p w14:paraId="14A97F7E"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Leistina generuoti galia, MW</w:t>
            </w:r>
          </w:p>
        </w:tc>
        <w:tc>
          <w:tcPr>
            <w:tcW w:w="1155" w:type="dxa"/>
            <w:shd w:val="clear" w:color="auto" w:fill="auto"/>
            <w:vAlign w:val="center"/>
          </w:tcPr>
          <w:p w14:paraId="458CC74F"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Įrengtoji galia, MW</w:t>
            </w:r>
          </w:p>
        </w:tc>
        <w:tc>
          <w:tcPr>
            <w:tcW w:w="1354" w:type="dxa"/>
            <w:shd w:val="clear" w:color="auto" w:fill="auto"/>
            <w:vAlign w:val="center"/>
          </w:tcPr>
          <w:p w14:paraId="44C706ED"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Didžiausias pajėgumas, MW</w:t>
            </w:r>
          </w:p>
        </w:tc>
        <w:tc>
          <w:tcPr>
            <w:tcW w:w="1145" w:type="dxa"/>
            <w:shd w:val="clear" w:color="auto" w:fill="auto"/>
            <w:vAlign w:val="center"/>
          </w:tcPr>
          <w:p w14:paraId="22619B26"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Leistina naudoti galia, MW</w:t>
            </w:r>
          </w:p>
        </w:tc>
        <w:tc>
          <w:tcPr>
            <w:tcW w:w="910" w:type="dxa"/>
            <w:shd w:val="clear" w:color="auto" w:fill="auto"/>
            <w:vAlign w:val="center"/>
          </w:tcPr>
          <w:p w14:paraId="1589CD9C"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Talpa, MWh</w:t>
            </w:r>
          </w:p>
        </w:tc>
        <w:tc>
          <w:tcPr>
            <w:tcW w:w="2188" w:type="dxa"/>
            <w:shd w:val="clear" w:color="auto" w:fill="auto"/>
            <w:vAlign w:val="center"/>
          </w:tcPr>
          <w:p w14:paraId="62A1941D"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Elektrinės dalies vystymo statusas</w:t>
            </w:r>
          </w:p>
        </w:tc>
      </w:tr>
      <w:tr w:rsidR="00263D82" w:rsidRPr="00263D82" w14:paraId="22F398C1" w14:textId="77777777" w:rsidTr="00C10D60">
        <w:tc>
          <w:tcPr>
            <w:tcW w:w="1681" w:type="dxa"/>
            <w:shd w:val="clear" w:color="auto" w:fill="auto"/>
            <w:vAlign w:val="center"/>
          </w:tcPr>
          <w:p w14:paraId="28CFE58B"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Saulės šviesos elektrinė</w:t>
            </w:r>
          </w:p>
        </w:tc>
        <w:tc>
          <w:tcPr>
            <w:tcW w:w="1195" w:type="dxa"/>
            <w:shd w:val="clear" w:color="auto" w:fill="auto"/>
            <w:vAlign w:val="center"/>
          </w:tcPr>
          <w:p w14:paraId="4AA5D059"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0,2</w:t>
            </w:r>
          </w:p>
        </w:tc>
        <w:tc>
          <w:tcPr>
            <w:tcW w:w="1155" w:type="dxa"/>
            <w:shd w:val="clear" w:color="auto" w:fill="auto"/>
            <w:vAlign w:val="center"/>
          </w:tcPr>
          <w:p w14:paraId="5636D1C7"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0,2</w:t>
            </w:r>
          </w:p>
        </w:tc>
        <w:tc>
          <w:tcPr>
            <w:tcW w:w="1354" w:type="dxa"/>
            <w:shd w:val="clear" w:color="auto" w:fill="auto"/>
            <w:vAlign w:val="center"/>
          </w:tcPr>
          <w:p w14:paraId="101AAB45"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0,2</w:t>
            </w:r>
          </w:p>
        </w:tc>
        <w:tc>
          <w:tcPr>
            <w:tcW w:w="1145" w:type="dxa"/>
            <w:shd w:val="clear" w:color="auto" w:fill="auto"/>
            <w:vAlign w:val="center"/>
          </w:tcPr>
          <w:p w14:paraId="6A291FB9"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910" w:type="dxa"/>
            <w:shd w:val="clear" w:color="auto" w:fill="auto"/>
            <w:vAlign w:val="center"/>
          </w:tcPr>
          <w:p w14:paraId="46B2FC1C"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2188" w:type="dxa"/>
            <w:shd w:val="clear" w:color="auto" w:fill="auto"/>
            <w:vAlign w:val="center"/>
          </w:tcPr>
          <w:p w14:paraId="5B7E9A55"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Nauja</w:t>
            </w:r>
          </w:p>
        </w:tc>
      </w:tr>
      <w:tr w:rsidR="00263D82" w:rsidRPr="00263D82" w14:paraId="5A955BC9" w14:textId="77777777" w:rsidTr="00C10D60">
        <w:tc>
          <w:tcPr>
            <w:tcW w:w="1681" w:type="dxa"/>
            <w:shd w:val="clear" w:color="auto" w:fill="auto"/>
            <w:vAlign w:val="center"/>
          </w:tcPr>
          <w:p w14:paraId="7637F0D6"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Saulės šviesos elektrinė</w:t>
            </w:r>
          </w:p>
        </w:tc>
        <w:tc>
          <w:tcPr>
            <w:tcW w:w="1195" w:type="dxa"/>
            <w:shd w:val="clear" w:color="auto" w:fill="auto"/>
            <w:vAlign w:val="center"/>
          </w:tcPr>
          <w:p w14:paraId="5B1F41F1"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w:t>
            </w:r>
          </w:p>
        </w:tc>
        <w:tc>
          <w:tcPr>
            <w:tcW w:w="1155" w:type="dxa"/>
            <w:shd w:val="clear" w:color="auto" w:fill="auto"/>
            <w:vAlign w:val="center"/>
          </w:tcPr>
          <w:p w14:paraId="5931B2A9"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0,19967</w:t>
            </w:r>
          </w:p>
        </w:tc>
        <w:tc>
          <w:tcPr>
            <w:tcW w:w="1354" w:type="dxa"/>
            <w:shd w:val="clear" w:color="auto" w:fill="auto"/>
            <w:vAlign w:val="center"/>
          </w:tcPr>
          <w:p w14:paraId="629FDDC0"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w:t>
            </w:r>
          </w:p>
        </w:tc>
        <w:tc>
          <w:tcPr>
            <w:tcW w:w="1145" w:type="dxa"/>
            <w:shd w:val="clear" w:color="auto" w:fill="auto"/>
            <w:vAlign w:val="center"/>
          </w:tcPr>
          <w:p w14:paraId="2A0AFF38"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910" w:type="dxa"/>
            <w:shd w:val="clear" w:color="auto" w:fill="auto"/>
            <w:vAlign w:val="center"/>
          </w:tcPr>
          <w:p w14:paraId="02EDD37A"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2188" w:type="dxa"/>
            <w:shd w:val="clear" w:color="auto" w:fill="auto"/>
            <w:vAlign w:val="center"/>
          </w:tcPr>
          <w:p w14:paraId="78D69169"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Veikianti</w:t>
            </w:r>
          </w:p>
        </w:tc>
      </w:tr>
      <w:tr w:rsidR="00263D82" w:rsidRPr="00263D82" w14:paraId="7303B04E" w14:textId="77777777" w:rsidTr="00C10D60">
        <w:tc>
          <w:tcPr>
            <w:tcW w:w="1681" w:type="dxa"/>
            <w:shd w:val="clear" w:color="auto" w:fill="auto"/>
            <w:vAlign w:val="center"/>
          </w:tcPr>
          <w:p w14:paraId="2EEF1B7E"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Kogeneracinė elektrinė</w:t>
            </w:r>
          </w:p>
        </w:tc>
        <w:tc>
          <w:tcPr>
            <w:tcW w:w="1195" w:type="dxa"/>
            <w:shd w:val="clear" w:color="auto" w:fill="auto"/>
            <w:vAlign w:val="center"/>
          </w:tcPr>
          <w:p w14:paraId="25FE72B6"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0,947</w:t>
            </w:r>
          </w:p>
        </w:tc>
        <w:tc>
          <w:tcPr>
            <w:tcW w:w="1155" w:type="dxa"/>
            <w:shd w:val="clear" w:color="auto" w:fill="auto"/>
            <w:vAlign w:val="center"/>
          </w:tcPr>
          <w:p w14:paraId="2D8383F7"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0,994</w:t>
            </w:r>
          </w:p>
        </w:tc>
        <w:tc>
          <w:tcPr>
            <w:tcW w:w="1354" w:type="dxa"/>
            <w:shd w:val="clear" w:color="auto" w:fill="auto"/>
            <w:vAlign w:val="center"/>
          </w:tcPr>
          <w:p w14:paraId="296A5806"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0,994</w:t>
            </w:r>
          </w:p>
        </w:tc>
        <w:tc>
          <w:tcPr>
            <w:tcW w:w="1145" w:type="dxa"/>
            <w:shd w:val="clear" w:color="auto" w:fill="auto"/>
            <w:vAlign w:val="center"/>
          </w:tcPr>
          <w:p w14:paraId="6FBFA7FB"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910" w:type="dxa"/>
            <w:shd w:val="clear" w:color="auto" w:fill="auto"/>
            <w:vAlign w:val="center"/>
          </w:tcPr>
          <w:p w14:paraId="269C452A"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2188" w:type="dxa"/>
            <w:shd w:val="clear" w:color="auto" w:fill="auto"/>
            <w:vAlign w:val="center"/>
          </w:tcPr>
          <w:p w14:paraId="54163532"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Veikianti</w:t>
            </w:r>
          </w:p>
        </w:tc>
      </w:tr>
    </w:tbl>
    <w:p w14:paraId="34D0D9C7" w14:textId="77777777" w:rsidR="00C10D60" w:rsidRPr="00C10D60" w:rsidRDefault="00C10D60" w:rsidP="00C10D60">
      <w:pPr>
        <w:spacing w:before="120" w:after="120" w:line="276" w:lineRule="auto"/>
        <w:ind w:firstLine="567"/>
        <w:jc w:val="both"/>
        <w:rPr>
          <w:rFonts w:cs="Arial"/>
          <w:color w:val="000000" w:themeColor="text1"/>
          <w:szCs w:val="22"/>
        </w:rPr>
      </w:pPr>
      <w:r w:rsidRPr="00C10D60">
        <w:rPr>
          <w:rFonts w:cs="Arial"/>
          <w:color w:val="000000" w:themeColor="text1"/>
          <w:szCs w:val="22"/>
        </w:rPr>
        <w:t>Pareiškėjas privalo savo nuožiūra pasirinkti Lietuvos Respublikos įstatymų ir kitų teisės aktų nustatyta tvarka atestuotą projektavimo teisę turintį projektuotoją, kuris parengtų ir nustatyta tvarka suderintų techninį darbo projektą su sąmata.</w:t>
      </w:r>
    </w:p>
    <w:p w14:paraId="4B3F7A0D" w14:textId="08BD0616" w:rsidR="00C10D60" w:rsidRPr="00C10D60" w:rsidRDefault="00C10D60" w:rsidP="00C10D60">
      <w:pPr>
        <w:spacing w:before="120" w:after="120" w:line="276" w:lineRule="auto"/>
        <w:ind w:firstLine="567"/>
        <w:jc w:val="both"/>
        <w:rPr>
          <w:rFonts w:cs="Arial"/>
          <w:color w:val="000000" w:themeColor="text1"/>
          <w:szCs w:val="22"/>
        </w:rPr>
      </w:pPr>
      <w:r w:rsidRPr="00C10D60">
        <w:rPr>
          <w:rFonts w:cs="Arial"/>
          <w:b/>
          <w:bCs/>
          <w:color w:val="000000" w:themeColor="text1"/>
          <w:szCs w:val="22"/>
        </w:rPr>
        <w:t>Galiojimo laikas:</w:t>
      </w:r>
      <w:r w:rsidRPr="00C10D60">
        <w:rPr>
          <w:rFonts w:cs="Arial"/>
          <w:color w:val="000000" w:themeColor="text1"/>
          <w:szCs w:val="22"/>
        </w:rPr>
        <w:t xml:space="preserve"> prijungimo sąlygos galioja </w:t>
      </w:r>
      <w:r>
        <w:rPr>
          <w:rFonts w:cs="Arial"/>
          <w:color w:val="000000" w:themeColor="text1"/>
          <w:szCs w:val="22"/>
        </w:rPr>
        <w:t xml:space="preserve">48 mėnesius. </w:t>
      </w:r>
    </w:p>
    <w:p w14:paraId="6F8F84D0" w14:textId="5D3A233E" w:rsidR="00263D82" w:rsidRPr="00263D82" w:rsidRDefault="00C10D60" w:rsidP="00C10D60">
      <w:pPr>
        <w:spacing w:before="120" w:after="120" w:line="276" w:lineRule="auto"/>
        <w:ind w:firstLine="567"/>
        <w:jc w:val="both"/>
        <w:rPr>
          <w:rFonts w:cs="Arial"/>
          <w:color w:val="000000" w:themeColor="text1"/>
          <w:szCs w:val="22"/>
        </w:rPr>
      </w:pPr>
      <w:r w:rsidRPr="00C10D60">
        <w:rPr>
          <w:rFonts w:cs="Arial"/>
          <w:color w:val="000000" w:themeColor="text1"/>
          <w:szCs w:val="22"/>
        </w:rPr>
        <w:t>LITGRID AB (toliau — PSO), esant būtinumui, turi teisę tikslinti išduotas prijungimo sąlygas, jei šioms prijungimo sąlygoms vykdyti nesuderintas techninis darbo projektas.</w:t>
      </w:r>
    </w:p>
    <w:p w14:paraId="0E534FA1" w14:textId="3CD84822" w:rsidR="00263D82" w:rsidRPr="00263D82" w:rsidRDefault="00263D82" w:rsidP="00A102ED">
      <w:pPr>
        <w:keepNext/>
        <w:widowControl/>
        <w:suppressAutoHyphens w:val="0"/>
        <w:spacing w:before="120" w:after="120" w:line="276" w:lineRule="auto"/>
        <w:ind w:left="567"/>
        <w:outlineLvl w:val="0"/>
        <w:rPr>
          <w:rFonts w:eastAsia="Times New Roman" w:cs="Arial"/>
          <w:b/>
          <w:caps/>
          <w:kern w:val="0"/>
          <w:szCs w:val="22"/>
          <w:lang w:eastAsia="en-US" w:bidi="ar-SA"/>
        </w:rPr>
      </w:pPr>
      <w:bookmarkStart w:id="2" w:name="_Toc202354307"/>
      <w:r w:rsidRPr="00263D82">
        <w:rPr>
          <w:rFonts w:eastAsia="Times New Roman" w:cs="Arial"/>
          <w:b/>
          <w:caps/>
          <w:kern w:val="0"/>
          <w:szCs w:val="22"/>
          <w:lang w:eastAsia="en-US" w:bidi="ar-SA"/>
        </w:rPr>
        <w:t>REIKALAVIMAI PRIJUNGIMUI PRIE ELEKTROS PERDAVIMO SISTEMOS</w:t>
      </w:r>
      <w:bookmarkEnd w:id="2"/>
    </w:p>
    <w:p w14:paraId="2D228D1C" w14:textId="77777777" w:rsidR="00263D82" w:rsidRPr="00263D82" w:rsidRDefault="00263D82" w:rsidP="000C16CF">
      <w:pPr>
        <w:numPr>
          <w:ilvl w:val="0"/>
          <w:numId w:val="13"/>
        </w:numPr>
        <w:spacing w:line="276" w:lineRule="auto"/>
        <w:ind w:firstLine="567"/>
        <w:contextualSpacing/>
        <w:jc w:val="both"/>
        <w:rPr>
          <w:rFonts w:cs="Arial"/>
          <w:b/>
          <w:bCs/>
          <w:kern w:val="2"/>
          <w:szCs w:val="22"/>
        </w:rPr>
      </w:pPr>
      <w:r w:rsidRPr="00263D82">
        <w:rPr>
          <w:rFonts w:cs="Arial"/>
          <w:b/>
          <w:bCs/>
          <w:szCs w:val="22"/>
        </w:rPr>
        <w:t>Prijungimo aprašymas:</w:t>
      </w:r>
    </w:p>
    <w:p w14:paraId="218C38CD" w14:textId="351DDFF5" w:rsidR="00263D82" w:rsidRPr="00263D82" w:rsidRDefault="00263D82" w:rsidP="000C16CF">
      <w:pPr>
        <w:numPr>
          <w:ilvl w:val="1"/>
          <w:numId w:val="13"/>
        </w:numPr>
        <w:spacing w:line="276" w:lineRule="auto"/>
        <w:ind w:firstLine="567"/>
        <w:contextualSpacing/>
        <w:jc w:val="both"/>
        <w:rPr>
          <w:rFonts w:cs="Arial"/>
          <w:kern w:val="2"/>
          <w:szCs w:val="22"/>
        </w:rPr>
      </w:pPr>
      <w:r w:rsidRPr="00263D82">
        <w:rPr>
          <w:rFonts w:cs="Arial"/>
          <w:szCs w:val="22"/>
        </w:rPr>
        <w:t xml:space="preserve">schema: planuojamą statyti elektrinę numatoma prijungti </w:t>
      </w:r>
      <w:r w:rsidR="00A102ED">
        <w:rPr>
          <w:rFonts w:cs="Arial"/>
          <w:szCs w:val="22"/>
        </w:rPr>
        <w:t xml:space="preserve">prie </w:t>
      </w:r>
      <w:r w:rsidRPr="00263D82">
        <w:rPr>
          <w:rFonts w:cs="Arial"/>
          <w:szCs w:val="22"/>
        </w:rPr>
        <w:t>110/10 kV Marvelės TP 0,4 kV vidaus tinklo kuris su perdavimo tinklu susijęs per 110/10 kV T-2</w:t>
      </w:r>
      <w:r w:rsidRPr="00263D82">
        <w:rPr>
          <w:rFonts w:cs="Arial"/>
          <w:color w:val="000000"/>
          <w:szCs w:val="22"/>
          <w:shd w:val="clear" w:color="auto" w:fill="FFFFFF"/>
        </w:rPr>
        <w:t>;</w:t>
      </w:r>
    </w:p>
    <w:p w14:paraId="1B6BCAD8" w14:textId="77777777" w:rsidR="00263D82" w:rsidRPr="00263D82" w:rsidRDefault="00263D82" w:rsidP="000C16CF">
      <w:pPr>
        <w:widowControl/>
        <w:numPr>
          <w:ilvl w:val="1"/>
          <w:numId w:val="13"/>
        </w:numPr>
        <w:suppressAutoHyphens w:val="0"/>
        <w:spacing w:line="276" w:lineRule="auto"/>
        <w:ind w:firstLine="567"/>
        <w:jc w:val="both"/>
        <w:rPr>
          <w:rFonts w:cs="Arial"/>
          <w:szCs w:val="21"/>
        </w:rPr>
      </w:pPr>
      <w:r w:rsidRPr="00263D82">
        <w:rPr>
          <w:rFonts w:cs="Arial"/>
          <w:szCs w:val="21"/>
        </w:rPr>
        <w:t xml:space="preserve">informuojame, kad Pareiškėjo įrenginiai, vadovaujantis VERT patvirtinto AB Litgrid Pasinaudojimo elektros perdavimo tinklais tvarkos aprašo nuostatais, bus priskiriami ribojimų kategorijai/-oms, užtikrinant elektros energijos priėmimo ir persiuntimo pirmumo teisę. Pareiškėjo įrenginiai bus valdomi ir generacija bus ribojama Perdavimo paslaugos sutartyje nustatytomis sąlygomis, naudojant PSO centrinę atsinaujinančių energijos išteklių (toliau – AEI) valdymo sistemą. </w:t>
      </w:r>
      <w:r w:rsidRPr="00263D82">
        <w:rPr>
          <w:rFonts w:cs="Arial"/>
          <w:szCs w:val="21"/>
        </w:rPr>
        <w:lastRenderedPageBreak/>
        <w:t>Pareiškėjas privalo užtikrinti galimybę, PSO nustatytomis sąlygomis, priimti generacijos ribojimo signalą iš PSO centrinės AEI valdymo sistemos.</w:t>
      </w:r>
    </w:p>
    <w:p w14:paraId="1151870E" w14:textId="77777777" w:rsidR="00263D82" w:rsidRPr="00263D82" w:rsidRDefault="00263D82" w:rsidP="000C16CF">
      <w:pPr>
        <w:numPr>
          <w:ilvl w:val="1"/>
          <w:numId w:val="13"/>
        </w:numPr>
        <w:spacing w:line="276" w:lineRule="auto"/>
        <w:ind w:firstLine="567"/>
        <w:contextualSpacing/>
        <w:jc w:val="both"/>
        <w:rPr>
          <w:rFonts w:cs="Arial"/>
          <w:kern w:val="2"/>
          <w:szCs w:val="22"/>
        </w:rPr>
      </w:pPr>
      <w:r w:rsidRPr="00263D82">
        <w:rPr>
          <w:rFonts w:cs="Arial"/>
          <w:kern w:val="2"/>
          <w:szCs w:val="22"/>
        </w:rPr>
        <w:t>susijusių TP pirminės įrangos ir savųjų reikmių įrenginių vardinių charakteristikų tikrinti nereikia.</w:t>
      </w:r>
    </w:p>
    <w:p w14:paraId="7FB6DB9B" w14:textId="77777777" w:rsidR="00263D82" w:rsidRPr="00263D82" w:rsidRDefault="00263D82" w:rsidP="000C16CF">
      <w:pPr>
        <w:numPr>
          <w:ilvl w:val="0"/>
          <w:numId w:val="13"/>
        </w:numPr>
        <w:spacing w:line="276" w:lineRule="auto"/>
        <w:ind w:firstLine="567"/>
        <w:contextualSpacing/>
        <w:jc w:val="both"/>
        <w:rPr>
          <w:rFonts w:cs="Arial"/>
          <w:kern w:val="2"/>
          <w:szCs w:val="22"/>
        </w:rPr>
      </w:pPr>
      <w:r w:rsidRPr="00263D82">
        <w:rPr>
          <w:rFonts w:cs="Arial"/>
          <w:b/>
          <w:szCs w:val="22"/>
        </w:rPr>
        <w:t xml:space="preserve">Nuosavybės riba </w:t>
      </w:r>
      <w:r w:rsidRPr="00263D82">
        <w:rPr>
          <w:rFonts w:cs="Arial"/>
          <w:szCs w:val="22"/>
        </w:rPr>
        <w:t>— nuosavybės riba tarp PSO ir Pareiškėjo įrenginių išlieka kaip numatyta Elektros įrenginių nuosavybės ribų akte Nr. KN-27: 110 kV įrenginiuose ant galios transformatorių 110 kV įvadų gnybtų. Už riboje esančių 110 kV įvadų gnybtų kontakto techninę būklę atsako Pareiškėjas.</w:t>
      </w:r>
    </w:p>
    <w:bookmarkEnd w:id="0"/>
    <w:p w14:paraId="3C2361ED" w14:textId="77777777" w:rsidR="00CB16C4" w:rsidRDefault="00CB16C4" w:rsidP="00263D82">
      <w:pPr>
        <w:widowControl/>
        <w:suppressAutoHyphens w:val="0"/>
      </w:pPr>
    </w:p>
    <w:p w14:paraId="62FF8145" w14:textId="77777777" w:rsidR="00FC1464" w:rsidRPr="007C2109" w:rsidRDefault="00FC1464" w:rsidP="00D0222F">
      <w:pPr>
        <w:widowControl/>
        <w:suppressAutoHyphens w:val="0"/>
        <w:rPr>
          <w:rFonts w:eastAsiaTheme="minorHAnsi" w:cs="Arial"/>
          <w:b/>
          <w:color w:val="001F25"/>
          <w:kern w:val="0"/>
          <w:szCs w:val="22"/>
          <w:lang w:eastAsia="en-US" w:bidi="ar-SA"/>
        </w:rPr>
      </w:pPr>
    </w:p>
    <w:sdt>
      <w:sdtPr>
        <w:rPr>
          <w:rFonts w:ascii="Trebuchet MS" w:hAnsi="Trebuchet MS" w:cs="Arial"/>
          <w:noProof/>
          <w:szCs w:val="22"/>
          <w:lang w:val="en"/>
        </w:rPr>
        <w:id w:val="135083165"/>
        <w:docPartObj>
          <w:docPartGallery w:val="Table of Contents"/>
          <w:docPartUnique/>
        </w:docPartObj>
      </w:sdtPr>
      <w:sdtEndPr>
        <w:rPr>
          <w:rFonts w:ascii="Arial" w:hAnsi="Arial"/>
        </w:rPr>
      </w:sdtEndPr>
      <w:sdtContent>
        <w:p w14:paraId="39E0D0B2" w14:textId="2A1834A2" w:rsidR="00A14230" w:rsidRPr="004B4407" w:rsidRDefault="00DB7531" w:rsidP="00A14230">
          <w:pPr>
            <w:widowControl/>
            <w:suppressAutoHyphens w:val="0"/>
            <w:jc w:val="center"/>
            <w:rPr>
              <w:rFonts w:cs="Arial"/>
              <w:szCs w:val="22"/>
            </w:rPr>
          </w:pPr>
          <w:r w:rsidRPr="004B4407">
            <w:rPr>
              <w:rFonts w:cs="Arial"/>
              <w:szCs w:val="22"/>
            </w:rPr>
            <w:t>T</w:t>
          </w:r>
          <w:r w:rsidR="00A14230">
            <w:rPr>
              <w:rFonts w:cs="Arial"/>
              <w:szCs w:val="22"/>
            </w:rPr>
            <w:t>URINYS</w:t>
          </w:r>
        </w:p>
        <w:p w14:paraId="59369F84" w14:textId="708F936C" w:rsidR="00307DC2" w:rsidRPr="00307DC2" w:rsidRDefault="00DB7531">
          <w:pPr>
            <w:pStyle w:val="TOC1"/>
            <w:rPr>
              <w:rFonts w:ascii="Arial" w:eastAsiaTheme="minorEastAsia" w:hAnsi="Arial"/>
              <w:kern w:val="2"/>
              <w:sz w:val="24"/>
              <w:szCs w:val="24"/>
              <w:lang w:val="en-US" w:eastAsia="en-US" w:bidi="ar-SA"/>
              <w14:ligatures w14:val="standardContextual"/>
            </w:rPr>
          </w:pPr>
          <w:r w:rsidRPr="00F05FBB">
            <w:rPr>
              <w:rFonts w:ascii="Arial" w:hAnsi="Arial"/>
            </w:rPr>
            <w:fldChar w:fldCharType="begin"/>
          </w:r>
          <w:r w:rsidRPr="00F05FBB">
            <w:rPr>
              <w:rFonts w:ascii="Arial" w:hAnsi="Arial"/>
            </w:rPr>
            <w:instrText xml:space="preserve"> TOC \o "1-3" \h \z \u </w:instrText>
          </w:r>
          <w:r w:rsidRPr="00F05FBB">
            <w:rPr>
              <w:rFonts w:ascii="Arial" w:hAnsi="Arial"/>
            </w:rPr>
            <w:fldChar w:fldCharType="separate"/>
          </w:r>
          <w:hyperlink w:anchor="_Toc202354307" w:history="1">
            <w:r w:rsidR="00307DC2" w:rsidRPr="00307DC2">
              <w:rPr>
                <w:rStyle w:val="Hyperlink"/>
                <w:rFonts w:ascii="Arial" w:eastAsia="Times New Roman" w:hAnsi="Arial"/>
                <w:bCs/>
                <w:caps/>
                <w:kern w:val="0"/>
                <w:lang w:eastAsia="en-US"/>
              </w:rPr>
              <w:t>REIKALAVIMAI PRIJUNGIMUI PRIE ELEKTROS PERDAVIMO SISTEMOS</w:t>
            </w:r>
            <w:r w:rsidR="00307DC2" w:rsidRPr="00307DC2">
              <w:rPr>
                <w:rFonts w:ascii="Arial" w:hAnsi="Arial"/>
                <w:webHidden/>
              </w:rPr>
              <w:tab/>
            </w:r>
            <w:r w:rsidR="00307DC2" w:rsidRPr="00307DC2">
              <w:rPr>
                <w:rFonts w:ascii="Arial" w:hAnsi="Arial"/>
                <w:webHidden/>
              </w:rPr>
              <w:fldChar w:fldCharType="begin"/>
            </w:r>
            <w:r w:rsidR="00307DC2" w:rsidRPr="00307DC2">
              <w:rPr>
                <w:rFonts w:ascii="Arial" w:hAnsi="Arial"/>
                <w:webHidden/>
              </w:rPr>
              <w:instrText xml:space="preserve"> PAGEREF _Toc202354307 \h </w:instrText>
            </w:r>
            <w:r w:rsidR="00307DC2" w:rsidRPr="00307DC2">
              <w:rPr>
                <w:rFonts w:ascii="Arial" w:hAnsi="Arial"/>
                <w:webHidden/>
              </w:rPr>
            </w:r>
            <w:r w:rsidR="00307DC2" w:rsidRPr="00307DC2">
              <w:rPr>
                <w:rFonts w:ascii="Arial" w:hAnsi="Arial"/>
                <w:webHidden/>
              </w:rPr>
              <w:fldChar w:fldCharType="separate"/>
            </w:r>
            <w:r w:rsidR="00307DC2" w:rsidRPr="00307DC2">
              <w:rPr>
                <w:rFonts w:ascii="Arial" w:hAnsi="Arial"/>
                <w:webHidden/>
              </w:rPr>
              <w:t>1</w:t>
            </w:r>
            <w:r w:rsidR="00307DC2" w:rsidRPr="00307DC2">
              <w:rPr>
                <w:rFonts w:ascii="Arial" w:hAnsi="Arial"/>
                <w:webHidden/>
              </w:rPr>
              <w:fldChar w:fldCharType="end"/>
            </w:r>
          </w:hyperlink>
        </w:p>
        <w:p w14:paraId="1F92714F" w14:textId="6A8CA422" w:rsidR="00307DC2" w:rsidRPr="00307DC2" w:rsidRDefault="00307DC2">
          <w:pPr>
            <w:pStyle w:val="TOC1"/>
            <w:rPr>
              <w:rFonts w:ascii="Arial" w:eastAsiaTheme="minorEastAsia" w:hAnsi="Arial"/>
              <w:kern w:val="2"/>
              <w:sz w:val="24"/>
              <w:szCs w:val="24"/>
              <w:lang w:val="en-US" w:eastAsia="en-US" w:bidi="ar-SA"/>
              <w14:ligatures w14:val="standardContextual"/>
            </w:rPr>
          </w:pPr>
          <w:hyperlink w:anchor="_Toc202354308" w:history="1">
            <w:r w:rsidRPr="00307DC2">
              <w:rPr>
                <w:rStyle w:val="Hyperlink"/>
                <w:rFonts w:ascii="Arial" w:hAnsi="Arial"/>
              </w:rPr>
              <w:t>I DALIS. BENDRIEJI REIKALAVIMAI</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_Toc202354308 \h </w:instrText>
            </w:r>
            <w:r w:rsidRPr="00307DC2">
              <w:rPr>
                <w:rFonts w:ascii="Arial" w:hAnsi="Arial"/>
                <w:webHidden/>
              </w:rPr>
            </w:r>
            <w:r w:rsidRPr="00307DC2">
              <w:rPr>
                <w:rFonts w:ascii="Arial" w:hAnsi="Arial"/>
                <w:webHidden/>
              </w:rPr>
              <w:fldChar w:fldCharType="separate"/>
            </w:r>
            <w:r w:rsidRPr="00307DC2">
              <w:rPr>
                <w:rFonts w:ascii="Arial" w:hAnsi="Arial"/>
                <w:webHidden/>
              </w:rPr>
              <w:t>3</w:t>
            </w:r>
            <w:r w:rsidRPr="00307DC2">
              <w:rPr>
                <w:rFonts w:ascii="Arial" w:hAnsi="Arial"/>
                <w:webHidden/>
              </w:rPr>
              <w:fldChar w:fldCharType="end"/>
            </w:r>
          </w:hyperlink>
        </w:p>
        <w:p w14:paraId="50119BD2" w14:textId="2608F7F6" w:rsidR="00307DC2" w:rsidRPr="00307DC2" w:rsidRDefault="00307DC2">
          <w:pPr>
            <w:pStyle w:val="TOC3"/>
            <w:rPr>
              <w:rFonts w:ascii="Arial" w:eastAsiaTheme="minorEastAsia" w:hAnsi="Arial"/>
              <w:kern w:val="2"/>
              <w:sz w:val="24"/>
              <w:szCs w:val="24"/>
              <w:lang w:val="en-US" w:eastAsia="en-US" w:bidi="ar-SA"/>
              <w14:ligatures w14:val="standardContextual"/>
            </w:rPr>
          </w:pPr>
          <w:hyperlink w:anchor="_Toc202354309" w:history="1">
            <w:r w:rsidRPr="00307DC2">
              <w:rPr>
                <w:rStyle w:val="Hyperlink"/>
                <w:rFonts w:ascii="Arial" w:hAnsi="Arial"/>
              </w:rPr>
              <w:t xml:space="preserve">1 skyrius. </w:t>
            </w:r>
            <w:r w:rsidRPr="00307DC2">
              <w:rPr>
                <w:rStyle w:val="Hyperlink"/>
                <w:rFonts w:ascii="Arial" w:hAnsi="Arial"/>
                <w:lang w:val="pt-PT"/>
              </w:rPr>
              <w:t>Pareiškėjo prievolės prijungiant elektrines prie elektros perdavimo tinklo</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_Toc202354309 \h </w:instrText>
            </w:r>
            <w:r w:rsidRPr="00307DC2">
              <w:rPr>
                <w:rFonts w:ascii="Arial" w:hAnsi="Arial"/>
                <w:webHidden/>
              </w:rPr>
            </w:r>
            <w:r w:rsidRPr="00307DC2">
              <w:rPr>
                <w:rFonts w:ascii="Arial" w:hAnsi="Arial"/>
                <w:webHidden/>
              </w:rPr>
              <w:fldChar w:fldCharType="separate"/>
            </w:r>
            <w:r w:rsidRPr="00307DC2">
              <w:rPr>
                <w:rFonts w:ascii="Arial" w:hAnsi="Arial"/>
                <w:webHidden/>
              </w:rPr>
              <w:t>3</w:t>
            </w:r>
            <w:r w:rsidRPr="00307DC2">
              <w:rPr>
                <w:rFonts w:ascii="Arial" w:hAnsi="Arial"/>
                <w:webHidden/>
              </w:rPr>
              <w:fldChar w:fldCharType="end"/>
            </w:r>
          </w:hyperlink>
        </w:p>
        <w:p w14:paraId="4E93A300" w14:textId="7DB5264B" w:rsidR="00307DC2" w:rsidRPr="00307DC2" w:rsidRDefault="00307DC2">
          <w:pPr>
            <w:pStyle w:val="TOC3"/>
            <w:tabs>
              <w:tab w:val="left" w:pos="960"/>
            </w:tabs>
            <w:rPr>
              <w:rFonts w:ascii="Arial" w:eastAsiaTheme="minorEastAsia" w:hAnsi="Arial"/>
              <w:kern w:val="2"/>
              <w:sz w:val="24"/>
              <w:szCs w:val="24"/>
              <w:lang w:val="en-US" w:eastAsia="en-US" w:bidi="ar-SA"/>
              <w14:ligatures w14:val="standardContextual"/>
            </w:rPr>
          </w:pPr>
          <w:hyperlink w:anchor="_Toc202354310" w:history="1">
            <w:r w:rsidRPr="00307DC2">
              <w:rPr>
                <w:rStyle w:val="Hyperlink"/>
                <w:rFonts w:ascii="Arial" w:hAnsi="Arial"/>
              </w:rPr>
              <w:t>2</w:t>
            </w:r>
            <w:r w:rsidRPr="00307DC2">
              <w:rPr>
                <w:rFonts w:ascii="Arial" w:eastAsiaTheme="minorEastAsia" w:hAnsi="Arial"/>
                <w:kern w:val="2"/>
                <w:sz w:val="24"/>
                <w:szCs w:val="24"/>
                <w:lang w:val="en-US" w:eastAsia="en-US" w:bidi="ar-SA"/>
                <w14:ligatures w14:val="standardContextual"/>
              </w:rPr>
              <w:tab/>
            </w:r>
            <w:r w:rsidRPr="00307DC2">
              <w:rPr>
                <w:rStyle w:val="Hyperlink"/>
                <w:rFonts w:ascii="Arial" w:hAnsi="Arial"/>
              </w:rPr>
              <w:t>skyrius. Reikalavimai planuojamai teritorijai</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_Toc202354310 \h </w:instrText>
            </w:r>
            <w:r w:rsidRPr="00307DC2">
              <w:rPr>
                <w:rFonts w:ascii="Arial" w:hAnsi="Arial"/>
                <w:webHidden/>
              </w:rPr>
            </w:r>
            <w:r w:rsidRPr="00307DC2">
              <w:rPr>
                <w:rFonts w:ascii="Arial" w:hAnsi="Arial"/>
                <w:webHidden/>
              </w:rPr>
              <w:fldChar w:fldCharType="separate"/>
            </w:r>
            <w:r w:rsidRPr="00307DC2">
              <w:rPr>
                <w:rFonts w:ascii="Arial" w:hAnsi="Arial"/>
                <w:webHidden/>
              </w:rPr>
              <w:t>5</w:t>
            </w:r>
            <w:r w:rsidRPr="00307DC2">
              <w:rPr>
                <w:rFonts w:ascii="Arial" w:hAnsi="Arial"/>
                <w:webHidden/>
              </w:rPr>
              <w:fldChar w:fldCharType="end"/>
            </w:r>
          </w:hyperlink>
        </w:p>
        <w:p w14:paraId="10E11D6E" w14:textId="68F01C2F" w:rsidR="00307DC2" w:rsidRPr="00307DC2" w:rsidRDefault="00307DC2">
          <w:pPr>
            <w:pStyle w:val="TOC3"/>
            <w:tabs>
              <w:tab w:val="left" w:pos="960"/>
            </w:tabs>
            <w:rPr>
              <w:rFonts w:ascii="Arial" w:eastAsiaTheme="minorEastAsia" w:hAnsi="Arial"/>
              <w:kern w:val="2"/>
              <w:sz w:val="24"/>
              <w:szCs w:val="24"/>
              <w:lang w:val="en-US" w:eastAsia="en-US" w:bidi="ar-SA"/>
              <w14:ligatures w14:val="standardContextual"/>
            </w:rPr>
          </w:pPr>
          <w:hyperlink w:anchor="_Toc202354311" w:history="1">
            <w:r w:rsidRPr="00307DC2">
              <w:rPr>
                <w:rStyle w:val="Hyperlink"/>
                <w:rFonts w:ascii="Arial" w:hAnsi="Arial"/>
              </w:rPr>
              <w:t>3</w:t>
            </w:r>
            <w:r w:rsidRPr="00307DC2">
              <w:rPr>
                <w:rFonts w:ascii="Arial" w:eastAsiaTheme="minorEastAsia" w:hAnsi="Arial"/>
                <w:kern w:val="2"/>
                <w:sz w:val="24"/>
                <w:szCs w:val="24"/>
                <w:lang w:val="en-US" w:eastAsia="en-US" w:bidi="ar-SA"/>
                <w14:ligatures w14:val="standardContextual"/>
              </w:rPr>
              <w:tab/>
            </w:r>
            <w:r w:rsidRPr="00307DC2">
              <w:rPr>
                <w:rStyle w:val="Hyperlink"/>
                <w:rFonts w:ascii="Arial" w:hAnsi="Arial"/>
              </w:rPr>
              <w:t>skyrius. Pasirašomos sutartys</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_Toc202354311 \h </w:instrText>
            </w:r>
            <w:r w:rsidRPr="00307DC2">
              <w:rPr>
                <w:rFonts w:ascii="Arial" w:hAnsi="Arial"/>
                <w:webHidden/>
              </w:rPr>
            </w:r>
            <w:r w:rsidRPr="00307DC2">
              <w:rPr>
                <w:rFonts w:ascii="Arial" w:hAnsi="Arial"/>
                <w:webHidden/>
              </w:rPr>
              <w:fldChar w:fldCharType="separate"/>
            </w:r>
            <w:r w:rsidRPr="00307DC2">
              <w:rPr>
                <w:rFonts w:ascii="Arial" w:hAnsi="Arial"/>
                <w:webHidden/>
              </w:rPr>
              <w:t>6</w:t>
            </w:r>
            <w:r w:rsidRPr="00307DC2">
              <w:rPr>
                <w:rFonts w:ascii="Arial" w:hAnsi="Arial"/>
                <w:webHidden/>
              </w:rPr>
              <w:fldChar w:fldCharType="end"/>
            </w:r>
          </w:hyperlink>
        </w:p>
        <w:p w14:paraId="2732C40D" w14:textId="2961D0A7" w:rsidR="00307DC2" w:rsidRPr="00307DC2" w:rsidRDefault="00307DC2">
          <w:pPr>
            <w:pStyle w:val="TOC1"/>
            <w:rPr>
              <w:rFonts w:ascii="Arial" w:eastAsiaTheme="minorEastAsia" w:hAnsi="Arial"/>
              <w:kern w:val="2"/>
              <w:sz w:val="24"/>
              <w:szCs w:val="24"/>
              <w:lang w:val="en-US" w:eastAsia="en-US" w:bidi="ar-SA"/>
              <w14:ligatures w14:val="standardContextual"/>
            </w:rPr>
          </w:pPr>
          <w:hyperlink w:anchor="_Toc202354312" w:history="1">
            <w:r w:rsidRPr="00307DC2">
              <w:rPr>
                <w:rStyle w:val="Hyperlink"/>
                <w:rFonts w:ascii="Arial" w:hAnsi="Arial"/>
              </w:rPr>
              <w:t>II DALIS. TECHNINIAI REIKALAVIMAI ELEKTROS PERDAVIMO TINKLO DALIAI</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_Toc202354312 \h </w:instrText>
            </w:r>
            <w:r w:rsidRPr="00307DC2">
              <w:rPr>
                <w:rFonts w:ascii="Arial" w:hAnsi="Arial"/>
                <w:webHidden/>
              </w:rPr>
            </w:r>
            <w:r w:rsidRPr="00307DC2">
              <w:rPr>
                <w:rFonts w:ascii="Arial" w:hAnsi="Arial"/>
                <w:webHidden/>
              </w:rPr>
              <w:fldChar w:fldCharType="separate"/>
            </w:r>
            <w:r w:rsidRPr="00307DC2">
              <w:rPr>
                <w:rFonts w:ascii="Arial" w:hAnsi="Arial"/>
                <w:webHidden/>
              </w:rPr>
              <w:t>7</w:t>
            </w:r>
            <w:r w:rsidRPr="00307DC2">
              <w:rPr>
                <w:rFonts w:ascii="Arial" w:hAnsi="Arial"/>
                <w:webHidden/>
              </w:rPr>
              <w:fldChar w:fldCharType="end"/>
            </w:r>
          </w:hyperlink>
        </w:p>
        <w:p w14:paraId="6197FE50" w14:textId="401E63F1" w:rsidR="00307DC2" w:rsidRPr="00307DC2" w:rsidRDefault="00307DC2">
          <w:pPr>
            <w:pStyle w:val="TOC3"/>
            <w:tabs>
              <w:tab w:val="left" w:pos="960"/>
            </w:tabs>
            <w:rPr>
              <w:rFonts w:ascii="Arial" w:eastAsiaTheme="minorEastAsia" w:hAnsi="Arial"/>
              <w:kern w:val="2"/>
              <w:sz w:val="24"/>
              <w:szCs w:val="24"/>
              <w:lang w:val="en-US" w:eastAsia="en-US" w:bidi="ar-SA"/>
              <w14:ligatures w14:val="standardContextual"/>
            </w:rPr>
          </w:pPr>
          <w:hyperlink w:anchor="_Toc202354313" w:history="1">
            <w:r w:rsidRPr="00307DC2">
              <w:rPr>
                <w:rStyle w:val="Hyperlink"/>
                <w:rFonts w:ascii="Arial" w:hAnsi="Arial"/>
              </w:rPr>
              <w:t>4</w:t>
            </w:r>
            <w:r w:rsidRPr="00307DC2">
              <w:rPr>
                <w:rFonts w:ascii="Arial" w:eastAsiaTheme="minorEastAsia" w:hAnsi="Arial"/>
                <w:kern w:val="2"/>
                <w:sz w:val="24"/>
                <w:szCs w:val="24"/>
                <w:lang w:val="en-US" w:eastAsia="en-US" w:bidi="ar-SA"/>
                <w14:ligatures w14:val="standardContextual"/>
              </w:rPr>
              <w:tab/>
            </w:r>
            <w:r w:rsidRPr="00307DC2">
              <w:rPr>
                <w:rStyle w:val="Hyperlink"/>
                <w:rFonts w:ascii="Arial" w:hAnsi="Arial"/>
              </w:rPr>
              <w:t>skyrius. Bendrieji reikalavimai</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_Toc202354313 \h </w:instrText>
            </w:r>
            <w:r w:rsidRPr="00307DC2">
              <w:rPr>
                <w:rFonts w:ascii="Arial" w:hAnsi="Arial"/>
                <w:webHidden/>
              </w:rPr>
            </w:r>
            <w:r w:rsidRPr="00307DC2">
              <w:rPr>
                <w:rFonts w:ascii="Arial" w:hAnsi="Arial"/>
                <w:webHidden/>
              </w:rPr>
              <w:fldChar w:fldCharType="separate"/>
            </w:r>
            <w:r w:rsidRPr="00307DC2">
              <w:rPr>
                <w:rFonts w:ascii="Arial" w:hAnsi="Arial"/>
                <w:webHidden/>
              </w:rPr>
              <w:t>7</w:t>
            </w:r>
            <w:r w:rsidRPr="00307DC2">
              <w:rPr>
                <w:rFonts w:ascii="Arial" w:hAnsi="Arial"/>
                <w:webHidden/>
              </w:rPr>
              <w:fldChar w:fldCharType="end"/>
            </w:r>
          </w:hyperlink>
        </w:p>
        <w:p w14:paraId="1F0429DE" w14:textId="52EB453C" w:rsidR="00307DC2" w:rsidRPr="00307DC2" w:rsidRDefault="00307DC2">
          <w:pPr>
            <w:pStyle w:val="TOC3"/>
            <w:tabs>
              <w:tab w:val="left" w:pos="960"/>
            </w:tabs>
            <w:rPr>
              <w:rFonts w:ascii="Arial" w:eastAsiaTheme="minorEastAsia" w:hAnsi="Arial"/>
              <w:kern w:val="2"/>
              <w:sz w:val="24"/>
              <w:szCs w:val="24"/>
              <w:lang w:val="en-US" w:eastAsia="en-US" w:bidi="ar-SA"/>
              <w14:ligatures w14:val="standardContextual"/>
            </w:rPr>
          </w:pPr>
          <w:hyperlink w:anchor="_Toc202354314" w:history="1">
            <w:r w:rsidRPr="00307DC2">
              <w:rPr>
                <w:rStyle w:val="Hyperlink"/>
                <w:rFonts w:ascii="Arial" w:hAnsi="Arial"/>
              </w:rPr>
              <w:t>5</w:t>
            </w:r>
            <w:r w:rsidRPr="00307DC2">
              <w:rPr>
                <w:rFonts w:ascii="Arial" w:eastAsiaTheme="minorEastAsia" w:hAnsi="Arial"/>
                <w:kern w:val="2"/>
                <w:sz w:val="24"/>
                <w:szCs w:val="24"/>
                <w:lang w:val="en-US" w:eastAsia="en-US" w:bidi="ar-SA"/>
                <w14:ligatures w14:val="standardContextual"/>
              </w:rPr>
              <w:tab/>
            </w:r>
            <w:r w:rsidRPr="00307DC2">
              <w:rPr>
                <w:rStyle w:val="Hyperlink"/>
                <w:rFonts w:ascii="Arial" w:hAnsi="Arial"/>
              </w:rPr>
              <w:t>skyrius. Reikalavimai projekto vykdymo eiliškumui ir etapams</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_Toc202354314 \h </w:instrText>
            </w:r>
            <w:r w:rsidRPr="00307DC2">
              <w:rPr>
                <w:rFonts w:ascii="Arial" w:hAnsi="Arial"/>
                <w:webHidden/>
              </w:rPr>
            </w:r>
            <w:r w:rsidRPr="00307DC2">
              <w:rPr>
                <w:rFonts w:ascii="Arial" w:hAnsi="Arial"/>
                <w:webHidden/>
              </w:rPr>
              <w:fldChar w:fldCharType="separate"/>
            </w:r>
            <w:r w:rsidRPr="00307DC2">
              <w:rPr>
                <w:rFonts w:ascii="Arial" w:hAnsi="Arial"/>
                <w:webHidden/>
              </w:rPr>
              <w:t>8</w:t>
            </w:r>
            <w:r w:rsidRPr="00307DC2">
              <w:rPr>
                <w:rFonts w:ascii="Arial" w:hAnsi="Arial"/>
                <w:webHidden/>
              </w:rPr>
              <w:fldChar w:fldCharType="end"/>
            </w:r>
          </w:hyperlink>
        </w:p>
        <w:p w14:paraId="7DC6E537" w14:textId="2AEC0607" w:rsidR="00307DC2" w:rsidRPr="00307DC2" w:rsidRDefault="00307DC2">
          <w:pPr>
            <w:pStyle w:val="TOC1"/>
            <w:rPr>
              <w:rFonts w:ascii="Arial" w:eastAsiaTheme="minorEastAsia" w:hAnsi="Arial"/>
              <w:kern w:val="2"/>
              <w:sz w:val="24"/>
              <w:szCs w:val="24"/>
              <w:lang w:val="en-US" w:eastAsia="en-US" w:bidi="ar-SA"/>
              <w14:ligatures w14:val="standardContextual"/>
            </w:rPr>
          </w:pPr>
          <w:hyperlink w:anchor="_Toc202354315" w:history="1">
            <w:r w:rsidRPr="00307DC2">
              <w:rPr>
                <w:rStyle w:val="Hyperlink"/>
                <w:rFonts w:ascii="Arial" w:hAnsi="Arial"/>
              </w:rPr>
              <w:t>III DALIS. TECHNINIAI REIKALAVIMAI PAREIŠKĖJO DALIAI</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_Toc202354315 \h </w:instrText>
            </w:r>
            <w:r w:rsidRPr="00307DC2">
              <w:rPr>
                <w:rFonts w:ascii="Arial" w:hAnsi="Arial"/>
                <w:webHidden/>
              </w:rPr>
            </w:r>
            <w:r w:rsidRPr="00307DC2">
              <w:rPr>
                <w:rFonts w:ascii="Arial" w:hAnsi="Arial"/>
                <w:webHidden/>
              </w:rPr>
              <w:fldChar w:fldCharType="separate"/>
            </w:r>
            <w:r w:rsidRPr="00307DC2">
              <w:rPr>
                <w:rFonts w:ascii="Arial" w:hAnsi="Arial"/>
                <w:webHidden/>
              </w:rPr>
              <w:t>8</w:t>
            </w:r>
            <w:r w:rsidRPr="00307DC2">
              <w:rPr>
                <w:rFonts w:ascii="Arial" w:hAnsi="Arial"/>
                <w:webHidden/>
              </w:rPr>
              <w:fldChar w:fldCharType="end"/>
            </w:r>
          </w:hyperlink>
        </w:p>
        <w:p w14:paraId="52545854" w14:textId="6EBF2DA1" w:rsidR="00307DC2" w:rsidRPr="00307DC2" w:rsidRDefault="00307DC2">
          <w:pPr>
            <w:pStyle w:val="TOC3"/>
            <w:tabs>
              <w:tab w:val="left" w:pos="960"/>
            </w:tabs>
            <w:rPr>
              <w:rFonts w:ascii="Arial" w:eastAsiaTheme="minorEastAsia" w:hAnsi="Arial"/>
              <w:kern w:val="2"/>
              <w:sz w:val="24"/>
              <w:szCs w:val="24"/>
              <w:lang w:val="en-US" w:eastAsia="en-US" w:bidi="ar-SA"/>
              <w14:ligatures w14:val="standardContextual"/>
            </w:rPr>
          </w:pPr>
          <w:hyperlink w:anchor="_Toc202354316" w:history="1">
            <w:r w:rsidRPr="00307DC2">
              <w:rPr>
                <w:rStyle w:val="Hyperlink"/>
                <w:rFonts w:ascii="Arial" w:hAnsi="Arial"/>
              </w:rPr>
              <w:t>6</w:t>
            </w:r>
            <w:r w:rsidRPr="00307DC2">
              <w:rPr>
                <w:rFonts w:ascii="Arial" w:eastAsiaTheme="minorEastAsia" w:hAnsi="Arial"/>
                <w:kern w:val="2"/>
                <w:sz w:val="24"/>
                <w:szCs w:val="24"/>
                <w:lang w:val="en-US" w:eastAsia="en-US" w:bidi="ar-SA"/>
                <w14:ligatures w14:val="standardContextual"/>
              </w:rPr>
              <w:tab/>
            </w:r>
            <w:r w:rsidRPr="00307DC2">
              <w:rPr>
                <w:rStyle w:val="Hyperlink"/>
                <w:rFonts w:ascii="Arial" w:hAnsi="Arial"/>
              </w:rPr>
              <w:t>skyrius. Bendrieji reikalavimai</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_Toc202354316 \h </w:instrText>
            </w:r>
            <w:r w:rsidRPr="00307DC2">
              <w:rPr>
                <w:rFonts w:ascii="Arial" w:hAnsi="Arial"/>
                <w:webHidden/>
              </w:rPr>
            </w:r>
            <w:r w:rsidRPr="00307DC2">
              <w:rPr>
                <w:rFonts w:ascii="Arial" w:hAnsi="Arial"/>
                <w:webHidden/>
              </w:rPr>
              <w:fldChar w:fldCharType="separate"/>
            </w:r>
            <w:r w:rsidRPr="00307DC2">
              <w:rPr>
                <w:rFonts w:ascii="Arial" w:hAnsi="Arial"/>
                <w:webHidden/>
              </w:rPr>
              <w:t>8</w:t>
            </w:r>
            <w:r w:rsidRPr="00307DC2">
              <w:rPr>
                <w:rFonts w:ascii="Arial" w:hAnsi="Arial"/>
                <w:webHidden/>
              </w:rPr>
              <w:fldChar w:fldCharType="end"/>
            </w:r>
          </w:hyperlink>
        </w:p>
        <w:p w14:paraId="08CD7758" w14:textId="41394F9F" w:rsidR="00307DC2" w:rsidRPr="00307DC2" w:rsidRDefault="00307DC2">
          <w:pPr>
            <w:pStyle w:val="TOC3"/>
            <w:tabs>
              <w:tab w:val="left" w:pos="960"/>
            </w:tabs>
            <w:rPr>
              <w:rFonts w:ascii="Arial" w:eastAsiaTheme="minorEastAsia" w:hAnsi="Arial"/>
              <w:kern w:val="2"/>
              <w:sz w:val="24"/>
              <w:szCs w:val="24"/>
              <w:lang w:val="en-US" w:eastAsia="en-US" w:bidi="ar-SA"/>
              <w14:ligatures w14:val="standardContextual"/>
            </w:rPr>
          </w:pPr>
          <w:hyperlink w:anchor="_Toc202354317" w:history="1">
            <w:r w:rsidRPr="00307DC2">
              <w:rPr>
                <w:rStyle w:val="Hyperlink"/>
                <w:rFonts w:ascii="Arial" w:hAnsi="Arial"/>
              </w:rPr>
              <w:t>7</w:t>
            </w:r>
            <w:r w:rsidRPr="00307DC2">
              <w:rPr>
                <w:rFonts w:ascii="Arial" w:eastAsiaTheme="minorEastAsia" w:hAnsi="Arial"/>
                <w:kern w:val="2"/>
                <w:sz w:val="24"/>
                <w:szCs w:val="24"/>
                <w:lang w:val="en-US" w:eastAsia="en-US" w:bidi="ar-SA"/>
                <w14:ligatures w14:val="standardContextual"/>
              </w:rPr>
              <w:tab/>
            </w:r>
            <w:r w:rsidRPr="00307DC2">
              <w:rPr>
                <w:rStyle w:val="Hyperlink"/>
                <w:rFonts w:ascii="Arial" w:hAnsi="Arial"/>
              </w:rPr>
              <w:t>skyrius. Reikalavimai elektros energijos apskaitai</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_Toc202354317 \h </w:instrText>
            </w:r>
            <w:r w:rsidRPr="00307DC2">
              <w:rPr>
                <w:rFonts w:ascii="Arial" w:hAnsi="Arial"/>
                <w:webHidden/>
              </w:rPr>
            </w:r>
            <w:r w:rsidRPr="00307DC2">
              <w:rPr>
                <w:rFonts w:ascii="Arial" w:hAnsi="Arial"/>
                <w:webHidden/>
              </w:rPr>
              <w:fldChar w:fldCharType="separate"/>
            </w:r>
            <w:r w:rsidRPr="00307DC2">
              <w:rPr>
                <w:rFonts w:ascii="Arial" w:hAnsi="Arial"/>
                <w:webHidden/>
              </w:rPr>
              <w:t>8</w:t>
            </w:r>
            <w:r w:rsidRPr="00307DC2">
              <w:rPr>
                <w:rFonts w:ascii="Arial" w:hAnsi="Arial"/>
                <w:webHidden/>
              </w:rPr>
              <w:fldChar w:fldCharType="end"/>
            </w:r>
          </w:hyperlink>
        </w:p>
        <w:p w14:paraId="4D6822DD" w14:textId="3355544A" w:rsidR="00307DC2" w:rsidRPr="00307DC2" w:rsidRDefault="00307DC2">
          <w:pPr>
            <w:pStyle w:val="TOC3"/>
            <w:rPr>
              <w:rFonts w:ascii="Arial" w:eastAsiaTheme="minorEastAsia" w:hAnsi="Arial"/>
              <w:kern w:val="2"/>
              <w:sz w:val="24"/>
              <w:szCs w:val="24"/>
              <w:lang w:val="en-US" w:eastAsia="en-US" w:bidi="ar-SA"/>
              <w14:ligatures w14:val="standardContextual"/>
            </w:rPr>
          </w:pPr>
          <w:hyperlink w:anchor="_Toc202354318" w:history="1">
            <w:r w:rsidRPr="00307DC2">
              <w:rPr>
                <w:rStyle w:val="Hyperlink"/>
                <w:rFonts w:ascii="Arial" w:hAnsi="Arial"/>
              </w:rPr>
              <w:t>PRIDEDAMA:</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_Toc202354318 \h </w:instrText>
            </w:r>
            <w:r w:rsidRPr="00307DC2">
              <w:rPr>
                <w:rFonts w:ascii="Arial" w:hAnsi="Arial"/>
                <w:webHidden/>
              </w:rPr>
            </w:r>
            <w:r w:rsidRPr="00307DC2">
              <w:rPr>
                <w:rFonts w:ascii="Arial" w:hAnsi="Arial"/>
                <w:webHidden/>
              </w:rPr>
              <w:fldChar w:fldCharType="separate"/>
            </w:r>
            <w:r w:rsidRPr="00307DC2">
              <w:rPr>
                <w:rFonts w:ascii="Arial" w:hAnsi="Arial"/>
                <w:webHidden/>
              </w:rPr>
              <w:t>10</w:t>
            </w:r>
            <w:r w:rsidRPr="00307DC2">
              <w:rPr>
                <w:rFonts w:ascii="Arial" w:hAnsi="Arial"/>
                <w:webHidden/>
              </w:rPr>
              <w:fldChar w:fldCharType="end"/>
            </w:r>
          </w:hyperlink>
        </w:p>
        <w:p w14:paraId="2F0E6575" w14:textId="0D0AD8A9" w:rsidR="00307DC2" w:rsidRPr="00307DC2" w:rsidRDefault="00307DC2">
          <w:pPr>
            <w:pStyle w:val="TOC3"/>
            <w:rPr>
              <w:rFonts w:ascii="Arial" w:eastAsiaTheme="minorEastAsia" w:hAnsi="Arial"/>
              <w:kern w:val="2"/>
              <w:sz w:val="24"/>
              <w:szCs w:val="24"/>
              <w:lang w:val="en-US" w:eastAsia="en-US" w:bidi="ar-SA"/>
              <w14:ligatures w14:val="standardContextual"/>
            </w:rPr>
          </w:pPr>
          <w:hyperlink w:anchor="_Toc202354319" w:history="1">
            <w:r w:rsidRPr="00307DC2">
              <w:rPr>
                <w:rStyle w:val="Hyperlink"/>
                <w:rFonts w:ascii="Arial" w:eastAsia="Times New Roman" w:hAnsi="Arial"/>
                <w:bCs/>
                <w:kern w:val="0"/>
                <w:lang w:eastAsia="en-US"/>
              </w:rPr>
              <w:t>1 priedas.</w:t>
            </w:r>
            <w:r w:rsidRPr="00307DC2">
              <w:rPr>
                <w:rStyle w:val="Hyperlink"/>
                <w:rFonts w:ascii="Arial" w:eastAsia="Times New Roman" w:hAnsi="Arial"/>
                <w:b/>
                <w:kern w:val="0"/>
                <w:lang w:eastAsia="en-US"/>
              </w:rPr>
              <w:t xml:space="preserve"> </w:t>
            </w:r>
            <w:r w:rsidRPr="00307DC2">
              <w:rPr>
                <w:rStyle w:val="Hyperlink"/>
                <w:rFonts w:ascii="Arial" w:hAnsi="Arial"/>
              </w:rPr>
              <w:t>Elektros sistemos pereinamųjų procesų modeliavimui reikalingi EJPM parametrai</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_Toc202354319 \h </w:instrText>
            </w:r>
            <w:r w:rsidRPr="00307DC2">
              <w:rPr>
                <w:rFonts w:ascii="Arial" w:hAnsi="Arial"/>
                <w:webHidden/>
              </w:rPr>
            </w:r>
            <w:r w:rsidRPr="00307DC2">
              <w:rPr>
                <w:rFonts w:ascii="Arial" w:hAnsi="Arial"/>
                <w:webHidden/>
              </w:rPr>
              <w:fldChar w:fldCharType="separate"/>
            </w:r>
            <w:r w:rsidRPr="00307DC2">
              <w:rPr>
                <w:rFonts w:ascii="Arial" w:hAnsi="Arial"/>
                <w:webHidden/>
              </w:rPr>
              <w:t>11</w:t>
            </w:r>
            <w:r w:rsidRPr="00307DC2">
              <w:rPr>
                <w:rFonts w:ascii="Arial" w:hAnsi="Arial"/>
                <w:webHidden/>
              </w:rPr>
              <w:fldChar w:fldCharType="end"/>
            </w:r>
          </w:hyperlink>
        </w:p>
        <w:p w14:paraId="565705EE" w14:textId="7532E90C" w:rsidR="00307DC2" w:rsidRPr="00307DC2" w:rsidRDefault="00307DC2">
          <w:pPr>
            <w:pStyle w:val="TOC3"/>
            <w:rPr>
              <w:rFonts w:ascii="Arial" w:eastAsiaTheme="minorEastAsia" w:hAnsi="Arial"/>
              <w:kern w:val="2"/>
              <w:sz w:val="24"/>
              <w:szCs w:val="24"/>
              <w:lang w:val="en-US" w:eastAsia="en-US" w:bidi="ar-SA"/>
              <w14:ligatures w14:val="standardContextual"/>
            </w:rPr>
          </w:pPr>
          <w:hyperlink w:anchor="_Toc202354320" w:history="1">
            <w:r w:rsidRPr="00307DC2">
              <w:rPr>
                <w:rStyle w:val="Hyperlink"/>
                <w:rFonts w:ascii="Arial" w:hAnsi="Arial"/>
              </w:rPr>
              <w:t xml:space="preserve">2 </w:t>
            </w:r>
            <w:r w:rsidRPr="00307DC2">
              <w:rPr>
                <w:rStyle w:val="Hyperlink"/>
                <w:rFonts w:ascii="Arial" w:eastAsia="Times New Roman" w:hAnsi="Arial"/>
                <w:bCs/>
                <w:kern w:val="0"/>
                <w:lang w:eastAsia="en-US"/>
              </w:rPr>
              <w:t>priedas</w:t>
            </w:r>
            <w:r w:rsidRPr="00307DC2">
              <w:rPr>
                <w:rStyle w:val="Hyperlink"/>
                <w:rFonts w:ascii="Arial" w:hAnsi="Arial"/>
                <w:b/>
                <w:bCs/>
              </w:rPr>
              <w:t xml:space="preserve">. </w:t>
            </w:r>
            <w:r w:rsidRPr="00307DC2">
              <w:rPr>
                <w:rStyle w:val="Hyperlink"/>
                <w:rFonts w:ascii="Arial" w:hAnsi="Arial"/>
              </w:rPr>
              <w:t>Planuojamų prijungti EJPM techninių žinių lentelės</w:t>
            </w:r>
            <w:r w:rsidRPr="00307DC2">
              <w:rPr>
                <w:rFonts w:ascii="Arial" w:hAnsi="Arial"/>
                <w:webHidden/>
              </w:rPr>
              <w:tab/>
            </w:r>
            <w:r w:rsidRPr="00307DC2">
              <w:rPr>
                <w:rFonts w:ascii="Arial" w:hAnsi="Arial"/>
                <w:webHidden/>
              </w:rPr>
              <w:fldChar w:fldCharType="begin"/>
            </w:r>
            <w:r w:rsidRPr="00307DC2">
              <w:rPr>
                <w:rFonts w:ascii="Arial" w:hAnsi="Arial"/>
                <w:webHidden/>
              </w:rPr>
              <w:instrText xml:space="preserve"> PAGEREF _Toc202354320 \h </w:instrText>
            </w:r>
            <w:r w:rsidRPr="00307DC2">
              <w:rPr>
                <w:rFonts w:ascii="Arial" w:hAnsi="Arial"/>
                <w:webHidden/>
              </w:rPr>
            </w:r>
            <w:r w:rsidRPr="00307DC2">
              <w:rPr>
                <w:rFonts w:ascii="Arial" w:hAnsi="Arial"/>
                <w:webHidden/>
              </w:rPr>
              <w:fldChar w:fldCharType="separate"/>
            </w:r>
            <w:r w:rsidRPr="00307DC2">
              <w:rPr>
                <w:rFonts w:ascii="Arial" w:hAnsi="Arial"/>
                <w:webHidden/>
              </w:rPr>
              <w:t>12</w:t>
            </w:r>
            <w:r w:rsidRPr="00307DC2">
              <w:rPr>
                <w:rFonts w:ascii="Arial" w:hAnsi="Arial"/>
                <w:webHidden/>
              </w:rPr>
              <w:fldChar w:fldCharType="end"/>
            </w:r>
          </w:hyperlink>
        </w:p>
        <w:p w14:paraId="24B73A4A" w14:textId="638B5FCA" w:rsidR="00A60B8C" w:rsidRPr="00EF5A24" w:rsidRDefault="00DB7531" w:rsidP="007D1AA3">
          <w:pPr>
            <w:pStyle w:val="TOC3"/>
            <w:rPr>
              <w:rFonts w:ascii="Arial" w:hAnsi="Arial"/>
            </w:rPr>
          </w:pPr>
          <w:r w:rsidRPr="00F05FBB">
            <w:rPr>
              <w:rFonts w:ascii="Arial" w:hAnsi="Arial"/>
            </w:rPr>
            <w:fldChar w:fldCharType="end"/>
          </w:r>
        </w:p>
      </w:sdtContent>
    </w:sdt>
    <w:p w14:paraId="15BABD2D" w14:textId="7826B4BC" w:rsidR="00341684" w:rsidRPr="007C2109" w:rsidRDefault="00966989" w:rsidP="00EE16EB">
      <w:pPr>
        <w:pStyle w:val="Heading1"/>
        <w:pageBreakBefore/>
        <w:spacing w:before="360" w:after="360"/>
        <w:ind w:left="924" w:hanging="357"/>
        <w:rPr>
          <w:rFonts w:ascii="Arial" w:hAnsi="Arial" w:cs="Arial"/>
          <w:szCs w:val="22"/>
        </w:rPr>
      </w:pPr>
      <w:bookmarkStart w:id="3" w:name="_Toc202354308"/>
      <w:r w:rsidRPr="007C2109">
        <w:rPr>
          <w:rFonts w:ascii="Arial" w:hAnsi="Arial" w:cs="Arial"/>
          <w:caps w:val="0"/>
          <w:szCs w:val="22"/>
        </w:rPr>
        <w:lastRenderedPageBreak/>
        <w:t>DALIS. BENDRIEJI REIKALAVIMAI</w:t>
      </w:r>
      <w:bookmarkEnd w:id="3"/>
    </w:p>
    <w:p w14:paraId="752270B6" w14:textId="378F5370" w:rsidR="008C1ABD" w:rsidRPr="007C2109" w:rsidRDefault="009B42FD" w:rsidP="00A102ED">
      <w:pPr>
        <w:pStyle w:val="Heading3"/>
        <w:numPr>
          <w:ilvl w:val="0"/>
          <w:numId w:val="0"/>
        </w:numPr>
        <w:ind w:left="567"/>
        <w:rPr>
          <w:rFonts w:ascii="Arial" w:hAnsi="Arial" w:cs="Arial"/>
          <w:szCs w:val="22"/>
        </w:rPr>
      </w:pPr>
      <w:bookmarkStart w:id="4" w:name="_Toc202354309"/>
      <w:r>
        <w:rPr>
          <w:rFonts w:ascii="Arial" w:hAnsi="Arial" w:cs="Arial"/>
          <w:szCs w:val="22"/>
        </w:rPr>
        <w:t xml:space="preserve">1 </w:t>
      </w:r>
      <w:r w:rsidR="00341684" w:rsidRPr="007C2109">
        <w:rPr>
          <w:rFonts w:ascii="Arial" w:hAnsi="Arial" w:cs="Arial"/>
          <w:szCs w:val="22"/>
        </w:rPr>
        <w:t xml:space="preserve">skyrius. </w:t>
      </w:r>
      <w:bookmarkStart w:id="5" w:name="_Hlk132897982"/>
      <w:bookmarkStart w:id="6" w:name="_Hlk511207440"/>
      <w:r w:rsidR="002D0B72" w:rsidRPr="00A14230">
        <w:rPr>
          <w:rFonts w:ascii="Arial" w:hAnsi="Arial" w:cs="Arial"/>
          <w:szCs w:val="22"/>
          <w:lang w:val="pt-PT"/>
        </w:rPr>
        <w:t>Pareiškėjo prievolės prijungiant elektrines prie elektros perdavimo tinklo</w:t>
      </w:r>
      <w:bookmarkEnd w:id="5"/>
      <w:bookmarkEnd w:id="4"/>
    </w:p>
    <w:bookmarkEnd w:id="6"/>
    <w:p w14:paraId="116F83D4"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Pareiškėjas privalo pateikti informaciją apie pasirinktą projektavimo įmonę, kuriai bus suteikiama teisė aptarnauti, gauti prieigą ar kitaip susipažinti su PSO saugumo planuose ar kituose PSO vidaus dokumentuose nustatytomis ryšių ir informacinėmis sistemomis (ar jų dalimis), kurios yra reikšmingos PSO veiklai, šių ryšių ir informacinių sistemų (ar jų dalių) technologijomis, duomenų bazėmis ar jose esamais duomenimis arba kai yra rizika, kad prie tokių ryšių ir informacinių sistemų (jų dalių) gali gauti prieigą Pareiškėjo rangovai arba jiems būtų suteikta teisė aptarnauti ar kitaip susipažinti su tokiomis ryšių ir informacinėmis sistemomis (jų dalimis): </w:t>
      </w:r>
    </w:p>
    <w:p w14:paraId="7E211615" w14:textId="77777777" w:rsidR="00C10D60" w:rsidRPr="00C10D60" w:rsidRDefault="00C10D60" w:rsidP="00C10D60">
      <w:pPr>
        <w:widowControl/>
        <w:numPr>
          <w:ilvl w:val="1"/>
          <w:numId w:val="19"/>
        </w:numPr>
        <w:suppressAutoHyphens w:val="0"/>
        <w:spacing w:after="160" w:line="276" w:lineRule="auto"/>
        <w:ind w:firstLine="567"/>
        <w:contextualSpacing/>
        <w:jc w:val="both"/>
        <w:rPr>
          <w:rFonts w:cs="Arial"/>
          <w:szCs w:val="21"/>
        </w:rPr>
      </w:pPr>
      <w:r w:rsidRPr="00C10D60">
        <w:rPr>
          <w:rFonts w:cs="Arial"/>
          <w:szCs w:val="21"/>
        </w:rPr>
        <w:t>registracijos duomenis: pavadinimas, įmonės kodas, buveinės adresas; </w:t>
      </w:r>
    </w:p>
    <w:p w14:paraId="56591B10" w14:textId="77777777" w:rsidR="00C10D60" w:rsidRPr="00C10D60" w:rsidRDefault="00C10D60" w:rsidP="00C10D60">
      <w:pPr>
        <w:widowControl/>
        <w:numPr>
          <w:ilvl w:val="1"/>
          <w:numId w:val="19"/>
        </w:numPr>
        <w:suppressAutoHyphens w:val="0"/>
        <w:spacing w:after="160" w:line="276" w:lineRule="auto"/>
        <w:ind w:firstLine="567"/>
        <w:contextualSpacing/>
        <w:jc w:val="both"/>
        <w:rPr>
          <w:rFonts w:cs="Arial"/>
          <w:szCs w:val="21"/>
        </w:rPr>
      </w:pPr>
      <w:r w:rsidRPr="00C10D60">
        <w:rPr>
          <w:rFonts w:cs="Arial"/>
          <w:szCs w:val="21"/>
        </w:rPr>
        <w:t>informaciją apie su juridiniu asmeniu susijusius asmenis, tai yra fizinius ir juridinius asmenis, kurie tiesiogiai ar netiesiogiai (per juridinį asmenį, kuriame valdo ne mažiau kaip 25 procentus akcijų (teisių, pajų), suteikiančių teisę balsuoti juridinio asmens dalyvių susirinkime) valdo daugiau kaip 25 procentus juridinio asmens akcijų (teisių, pajų), suteikiančių teisę balsuoti šio juridinio asmens dalyvių susirinkime; </w:t>
      </w:r>
    </w:p>
    <w:p w14:paraId="33702355" w14:textId="77777777" w:rsidR="00C10D60" w:rsidRPr="00C10D60" w:rsidRDefault="00C10D60" w:rsidP="00C10D60">
      <w:pPr>
        <w:widowControl/>
        <w:numPr>
          <w:ilvl w:val="1"/>
          <w:numId w:val="19"/>
        </w:numPr>
        <w:suppressAutoHyphens w:val="0"/>
        <w:spacing w:after="160" w:line="276" w:lineRule="auto"/>
        <w:ind w:firstLine="567"/>
        <w:contextualSpacing/>
        <w:jc w:val="both"/>
        <w:rPr>
          <w:rFonts w:cs="Arial"/>
          <w:szCs w:val="21"/>
        </w:rPr>
      </w:pPr>
      <w:r w:rsidRPr="00C10D60">
        <w:rPr>
          <w:rFonts w:cs="Arial"/>
          <w:szCs w:val="21"/>
        </w:rPr>
        <w:t>jei projektuotojas fizinis asmuo: vardas, pavardė, gimimo data, gyvenamoji vieta.  </w:t>
      </w:r>
    </w:p>
    <w:p w14:paraId="70084AA5"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Įsivertinti, kad konfidencialūs perdavimo tinklo duomenys, reikalingi statinio projektui parengti, bus suteikti tik atlikus projektuotojo patikrą. </w:t>
      </w:r>
    </w:p>
    <w:p w14:paraId="092482D2"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 xml:space="preserve">Teikiant prašymą dėl perdavimo tinklo duomenų gavimo statinio projekto rengimui, pateikti Pareiškėjo ir jo pasirinkto projektuotojo pasirašytus konfidencialumo įsipareigojimus. PSO tipinė konfidencialumo įsipareigojimo forma pateikta </w:t>
      </w:r>
      <w:hyperlink r:id="rId13" w:tgtFrame="_blank" w:history="1">
        <w:r w:rsidRPr="00C10D60">
          <w:rPr>
            <w:rFonts w:cs="Arial"/>
            <w:color w:val="000080"/>
            <w:szCs w:val="21"/>
            <w:u w:val="single"/>
          </w:rPr>
          <w:t>www.litgrid.eu</w:t>
        </w:r>
      </w:hyperlink>
      <w:r w:rsidRPr="00C10D60">
        <w:rPr>
          <w:rFonts w:cs="Arial"/>
          <w:szCs w:val="21"/>
        </w:rPr>
        <w:t>: AEI centras &gt; Gamintojams &gt;Aktualūs dokumentai ir nuorodos. Prašymą su pasirašytais konfidencialumo įsipareigojimais teikti el. paštu  </w:t>
      </w:r>
    </w:p>
    <w:p w14:paraId="58BB74E6"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Parengti tiek prijungimo prie elektros tinklų dalies statinių projektų, kiek jų privaloma parengti prijungimui įgyvendinti (toliau visi statinių projektai kartu – PT dalies projektas) ir tiek Pareiškėjo elektros įrenginių dalies statinių projektų, kiek jų privaloma parengti įrenginių prijungimui ir pastatymui ar įrengimui įgyvendinti (toliau — Pareiškėjo dalies  projektas). Statinių projektai privalo būti rengiami, vadovaujantis prijungimo sąlygomis,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o prijungiamos prie elektros energetikos sistemos elektrinės turi atitikti Elektros įrenginių įrengimo taisyklių, Vėjo elektrinių prijungimo prie elektros tinklų techninių taisyklių* (patvirtintų Lietuvos Respublikos energetikos ministro 2016 m. kovo 25 d. įsakymu Nr. 1-99) (* — taikoma statant vėjo elektrines) bei kitų teisės aktų reikalavimus. </w:t>
      </w:r>
    </w:p>
    <w:p w14:paraId="1FE4B5AE" w14:textId="2670B8D1" w:rsidR="00C10D60" w:rsidRPr="00C10D60" w:rsidRDefault="00C10D60" w:rsidP="006E32E3">
      <w:pPr>
        <w:widowControl/>
        <w:numPr>
          <w:ilvl w:val="0"/>
          <w:numId w:val="19"/>
        </w:numPr>
        <w:suppressAutoHyphens w:val="0"/>
        <w:spacing w:after="160" w:line="276" w:lineRule="auto"/>
        <w:ind w:left="0" w:firstLine="567"/>
        <w:contextualSpacing/>
        <w:jc w:val="both"/>
        <w:rPr>
          <w:rFonts w:cs="Arial"/>
          <w:szCs w:val="21"/>
        </w:rPr>
      </w:pPr>
      <w:r w:rsidRPr="00C10D60">
        <w:rPr>
          <w:rFonts w:cs="Arial"/>
          <w:color w:val="000000"/>
          <w:szCs w:val="21"/>
          <w:shd w:val="clear" w:color="auto" w:fill="FFFFFF"/>
        </w:rPr>
        <w:t xml:space="preserve">Parengti PT dalies projektinius pasiūlymus ir gauti PSO pritarimą. Projektinius pasiūlymus parengti, </w:t>
      </w:r>
      <w:r w:rsidRPr="00C10D60">
        <w:rPr>
          <w:rFonts w:cs="Arial"/>
          <w:szCs w:val="21"/>
        </w:rPr>
        <w:t xml:space="preserve">vadovaujantis reikalavimais, pateikiamais internetiniame puslapyje </w:t>
      </w:r>
      <w:hyperlink r:id="rId14" w:tgtFrame="_blank" w:history="1">
        <w:r w:rsidR="006E32E3" w:rsidRPr="00C10D60">
          <w:rPr>
            <w:rFonts w:cs="Arial"/>
            <w:color w:val="000080"/>
            <w:szCs w:val="21"/>
            <w:u w:val="single"/>
          </w:rPr>
          <w:t>www.litgrid.eu</w:t>
        </w:r>
      </w:hyperlink>
      <w:r w:rsidRPr="00C10D60">
        <w:rPr>
          <w:rFonts w:cs="Arial"/>
          <w:szCs w:val="21"/>
        </w:rPr>
        <w:t>: Tinklo plėtra &gt; Standartiniai techniniai reikalavimai &gt; Projektų specifikacijos. </w:t>
      </w:r>
    </w:p>
    <w:p w14:paraId="241AA164"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color w:val="000000"/>
          <w:szCs w:val="21"/>
          <w:shd w:val="clear" w:color="auto" w:fill="FFFFFF"/>
        </w:rPr>
        <w:t>Gauti statybą leidžiančius dokumentus PSO elektros perdavimo daliai ir juos pateikti PSO.</w:t>
      </w:r>
      <w:r w:rsidRPr="00C10D60">
        <w:rPr>
          <w:rFonts w:cs="Arial"/>
          <w:color w:val="000000"/>
          <w:szCs w:val="21"/>
        </w:rPr>
        <w:t> </w:t>
      </w:r>
    </w:p>
    <w:p w14:paraId="2CAE3041"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color w:val="000000"/>
          <w:szCs w:val="21"/>
        </w:rPr>
        <w:t>Parengti PT dalies techninius darbo projektus ir gauti PSO pritarimą. </w:t>
      </w:r>
    </w:p>
    <w:p w14:paraId="317DE68F"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Atlikti reikalingus veiksmus, susijusius su PT dalies projekto parengimu, įskaitant prisijungimo sąlygų, specialiųjų reikalavimų gavimą, inžinerinių tyrinėjimų atlikimo organizavimą. </w:t>
      </w:r>
    </w:p>
    <w:p w14:paraId="4602D796"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Atlikti reikalingus veiksmus suteikiančius teisę PSO valdyti ar naudoti žemės sklypus. </w:t>
      </w:r>
    </w:p>
    <w:p w14:paraId="761574F3"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 xml:space="preserve">Užtikrinti, kad teikiant pirmą kartą derinti PT dalies projektą, projektiniai sprendiniai yra parengti pagal tuo metu galiojančius standartinius techninius reikalavimus pateiktus </w:t>
      </w:r>
      <w:hyperlink r:id="rId15" w:tgtFrame="_blank" w:history="1">
        <w:r w:rsidRPr="00C10D60">
          <w:rPr>
            <w:rFonts w:cs="Arial"/>
            <w:color w:val="000080"/>
            <w:szCs w:val="21"/>
            <w:u w:val="single"/>
          </w:rPr>
          <w:t>www.litgrid.eu</w:t>
        </w:r>
      </w:hyperlink>
      <w:r w:rsidRPr="00C10D60">
        <w:rPr>
          <w:rFonts w:cs="Arial"/>
          <w:szCs w:val="21"/>
        </w:rPr>
        <w:t>: Tinklo plėtra &gt; Standartiniai techniniai reikalavimai. </w:t>
      </w:r>
    </w:p>
    <w:p w14:paraId="303477DA"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Siekiant užtikrinti PT dalies projekto suderinimo su PSO trumpiausiai įmanomą terminą, būtina pateikti derinti visus rengiamus PT dalies statinių  projektus pilna planuojamų atlikti darbų perdavimo tinklo dalyje apimtimi vienu metu, nežiūrint kiek atskirų PT dalies statinių projektų (pvz. TP statyba, OL statyba, KL statyba ir pan.) yra rengiama.  </w:t>
      </w:r>
    </w:p>
    <w:p w14:paraId="67E6BD7C"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color w:val="000000"/>
          <w:szCs w:val="21"/>
          <w:shd w:val="clear" w:color="auto" w:fill="FFFFFF"/>
        </w:rPr>
        <w:t>Užtikrinti, kad PT dalies techninio darbo projekto sprendiniai atitinka teisės aktų ar kitus statinio projektui keliamus reikalavimus.</w:t>
      </w:r>
      <w:r w:rsidRPr="00C10D60">
        <w:rPr>
          <w:rFonts w:cs="Arial"/>
          <w:color w:val="000000"/>
          <w:szCs w:val="21"/>
        </w:rPr>
        <w:t> </w:t>
      </w:r>
    </w:p>
    <w:p w14:paraId="1A002F57"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color w:val="000000"/>
          <w:szCs w:val="21"/>
          <w:shd w:val="clear" w:color="auto" w:fill="FFFFFF"/>
        </w:rPr>
        <w:t> Gauti atsakingų institucijų išvadas PT dalies techninių darbo projektų sprendiniams Statybos įstatyme nustatyta tvarka.</w:t>
      </w:r>
      <w:r w:rsidRPr="00C10D60">
        <w:rPr>
          <w:rFonts w:cs="Arial"/>
          <w:color w:val="000000"/>
          <w:szCs w:val="21"/>
        </w:rPr>
        <w:t> </w:t>
      </w:r>
    </w:p>
    <w:p w14:paraId="1424E8A9"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Teikiant derinti PT dalies techninį (-ius) darbo projektą (-us), nurodyti asmens, kuris pasirašys elektros įrenginių prijungimo prie elektros perdavimo tinklo prijungimo paslaugos sutartį (toliau — prijungimo paslaugos sutartis) su PSO, kontaktinius duomenis. </w:t>
      </w:r>
    </w:p>
    <w:p w14:paraId="66FE5CE1"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Su PSO suderinus PSO dalies techninius darbo projektus, pateikti prašymą sudaryti prijungimo paslaugos sutartį su PSO. </w:t>
      </w:r>
    </w:p>
    <w:p w14:paraId="473E1A80" w14:textId="36B256A1"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color w:val="000000"/>
          <w:szCs w:val="21"/>
          <w:shd w:val="clear" w:color="auto" w:fill="FFFFFF"/>
        </w:rPr>
        <w:t xml:space="preserve">Pasirašyti prijungimo paslaugos sutartį su PSO. Šios ir kitų sutarčių pasirašymas aprašytas skyriuje </w:t>
      </w:r>
      <w:hyperlink w:anchor="_Skyrius._Pasirašomos_sutartys" w:tgtFrame="_blank" w:history="1">
        <w:r w:rsidRPr="00C10D60">
          <w:rPr>
            <w:rFonts w:cs="Arial"/>
            <w:i/>
            <w:iCs/>
            <w:color w:val="000080"/>
            <w:szCs w:val="21"/>
            <w:u w:val="single"/>
            <w:shd w:val="clear" w:color="auto" w:fill="FFFFFF"/>
          </w:rPr>
          <w:t>Pasirašomos sutartys</w:t>
        </w:r>
      </w:hyperlink>
      <w:r w:rsidRPr="00C10D60">
        <w:rPr>
          <w:rFonts w:cs="Arial"/>
          <w:color w:val="000000"/>
          <w:szCs w:val="21"/>
          <w:shd w:val="clear" w:color="auto" w:fill="FFFFFF"/>
        </w:rPr>
        <w:t>.</w:t>
      </w:r>
    </w:p>
    <w:p w14:paraId="348B7685"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 xml:space="preserve">Kreiptis į PSO dėl suderinto PT dalies techninio darbo projekto ekspertizės organizavimo, pasirašytoje prijungimo paslaugos sutartyje nurodyta tvarka ir sąlygomis, arba Pareiškėjui pageidaujant ir pateikus prašymą, PSO iki prijungimo paslaugos sutarties sudarymo išduoda įgaliojimą Pareiškėjui statytojo (PSO) vardu ir vadovaujantis Lietuvos Respublikos statybos įstatymo reikalavimais bei Statybos techninio reglamento STR 1.04.04:2017 „Statinio projektavimas, projekto ekspertizė“ nuostatomis, organizuoti PT dalies techninio darbo projekto ekspertizę. Pareiškėjas privalės užtikrinti, </w:t>
      </w:r>
      <w:r w:rsidRPr="00C10D60">
        <w:rPr>
          <w:rFonts w:cs="Arial"/>
          <w:color w:val="000000"/>
          <w:szCs w:val="21"/>
        </w:rPr>
        <w:t>kad statinio projektas bus pataisytas pagal ekspertizės išvadas ir gautas ekspertizės aktas su išvada, kad projektą galima tvirtinti</w:t>
      </w:r>
      <w:r w:rsidRPr="00C10D60">
        <w:rPr>
          <w:rFonts w:cs="Arial"/>
          <w:szCs w:val="21"/>
        </w:rPr>
        <w:t>.  </w:t>
      </w:r>
    </w:p>
    <w:p w14:paraId="654E93DF"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Apmokėti visas PT dalies projekto rengimo, ekspertizės (jei tokia bus reikalinga), statybą leidžiančių dokumentų gavimo (jei toks bus reikalingas), PT dalies techninio (-ių) darbo projekto(-ų) vykdymo priežiūros išlaidas bei visas PT dalies statybos ar rekonstrukcijos sąnaudas teisės aktų nustatyta tvarka. </w:t>
      </w:r>
    </w:p>
    <w:p w14:paraId="128BBDC3"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Užtikrinti, kad PT dalies techninį (-ius) darbo projektą (-us) rengiantis projektuotojas privalės atlikti projekto vykdymo priežiūrą. </w:t>
      </w:r>
    </w:p>
    <w:p w14:paraId="15FB9CF6"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color w:val="000000"/>
          <w:szCs w:val="21"/>
          <w:shd w:val="clear" w:color="auto" w:fill="FFFFFF"/>
        </w:rPr>
        <w:t>Suderintą PT dalies projektą perduoti tik kartu su teigiamomis projektų ekspertizės išvadomis, PSO vardu gautais statybą leidžiančiais dokumentais bei statinių projektų vykdymo priežiūros sutartimi</w:t>
      </w:r>
      <w:r w:rsidRPr="00C10D60">
        <w:rPr>
          <w:rFonts w:cs="Arial"/>
          <w:szCs w:val="21"/>
        </w:rPr>
        <w:t>. </w:t>
      </w:r>
    </w:p>
    <w:p w14:paraId="70C148E7" w14:textId="4791769F"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 xml:space="preserve">Jei Pareiškėjas </w:t>
      </w:r>
      <w:r w:rsidRPr="00C10D60">
        <w:rPr>
          <w:rFonts w:cs="Arial"/>
          <w:szCs w:val="21"/>
          <w:shd w:val="clear" w:color="auto" w:fill="FFFFFF"/>
        </w:rPr>
        <w:t>pageidauja pasinaudoti Aprašo 48</w:t>
      </w:r>
      <w:r w:rsidRPr="00C10D60">
        <w:rPr>
          <w:rFonts w:cs="Arial"/>
          <w:szCs w:val="21"/>
          <w:shd w:val="clear" w:color="auto" w:fill="FFFFFF"/>
          <w:vertAlign w:val="superscript"/>
        </w:rPr>
        <w:t>1</w:t>
      </w:r>
      <w:r w:rsidRPr="00C10D60">
        <w:rPr>
          <w:rFonts w:cs="Arial"/>
          <w:szCs w:val="21"/>
          <w:shd w:val="clear" w:color="auto" w:fill="FFFFFF"/>
        </w:rPr>
        <w:t xml:space="preserve">.2 punkte numatyta teise savo lėšomis įrengti naujus ir (ar) rekonstruoti esamus elektros perdavimo tinklus ir organizuoti jų statybos darbus, </w:t>
      </w:r>
      <w:r w:rsidR="005F02E9" w:rsidRPr="005F02E9">
        <w:rPr>
          <w:rFonts w:cs="Arial"/>
          <w:szCs w:val="21"/>
          <w:shd w:val="clear" w:color="auto" w:fill="FFFFFF"/>
        </w:rPr>
        <w:t>statomos PT dalies elektros perdavimo tinklo pagrindinės įrangos atitikties PSO reikalavimams derinimas atliekamas po techninio darbo projekto suderinimo</w:t>
      </w:r>
      <w:r w:rsidR="005F02E9">
        <w:rPr>
          <w:rFonts w:cs="Arial"/>
          <w:szCs w:val="21"/>
          <w:shd w:val="clear" w:color="auto" w:fill="FFFFFF"/>
        </w:rPr>
        <w:t>.</w:t>
      </w:r>
      <w:r w:rsidRPr="00C10D60">
        <w:rPr>
          <w:rFonts w:cs="Arial"/>
          <w:szCs w:val="21"/>
          <w:shd w:val="clear" w:color="auto" w:fill="FFFFFF"/>
        </w:rPr>
        <w:t xml:space="preserve"> Pagrindinės įrangos atitiktis užtikrinama vadovaujantis Pagrindinės įrangos atitikties PSO reikalavimams pagrindimo tvarka (toliau — Tvarka), tiek kiek ji neprieštarauja Statybos įstatymui. Tvarka pateikiama </w:t>
      </w:r>
      <w:hyperlink r:id="rId16" w:tgtFrame="_blank" w:history="1">
        <w:r w:rsidRPr="00C10D60">
          <w:rPr>
            <w:rFonts w:eastAsia="Times New Roman" w:cs="Arial"/>
            <w:color w:val="000080"/>
            <w:szCs w:val="21"/>
            <w:u w:val="single"/>
          </w:rPr>
          <w:t>www.litgrid.eu</w:t>
        </w:r>
      </w:hyperlink>
      <w:r w:rsidRPr="00C10D60">
        <w:rPr>
          <w:rFonts w:cs="Arial"/>
          <w:szCs w:val="21"/>
          <w:shd w:val="clear" w:color="auto" w:fill="FFFFFF"/>
        </w:rPr>
        <w:t>: Apie Litgrid &gt; Litgrid pirkimai &gt; Reikalavimai siūlomos įrangos atitikties pagrindimui. Tvarkoje naudojamos sąvokos — „Rangovas“, „Užsakovas“, „Techninis projektas“ atitinka prijungimo sąlygose naudojamas sąvokas — „Pareiškėjas“, „PSO“, „PT dalies projektas“. </w:t>
      </w:r>
      <w:r w:rsidRPr="00C10D60">
        <w:rPr>
          <w:rFonts w:cs="Arial"/>
          <w:szCs w:val="21"/>
        </w:rPr>
        <w:t> </w:t>
      </w:r>
    </w:p>
    <w:p w14:paraId="4216C752"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Jei Pareiškėjas nepageidauja pasinaudoti Aprašo 48</w:t>
      </w:r>
      <w:r w:rsidRPr="00C10D60">
        <w:rPr>
          <w:rFonts w:cs="Arial"/>
          <w:szCs w:val="21"/>
          <w:vertAlign w:val="superscript"/>
        </w:rPr>
        <w:t>1</w:t>
      </w:r>
      <w:r w:rsidRPr="00C10D60">
        <w:rPr>
          <w:rFonts w:cs="Arial"/>
          <w:szCs w:val="21"/>
        </w:rPr>
        <w:t>.2 punkte numatyta teise savo lėšomis įrengti naujus ir (ar) rekonstruoti esamus elektros perdavimo tinklus ir organizuoti jų statybos darbus, įsivertinti, kad įranga bus parenkama ir suderinama statybos rangovo pagal suderinto techninio darbo projekto sprendinius. </w:t>
      </w:r>
    </w:p>
    <w:p w14:paraId="7EE962F0" w14:textId="05A5C8BD"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Įsivertinti, kad tuo atveju, jei Pareiškėjas nepasinaudos Aprašo 48</w:t>
      </w:r>
      <w:r w:rsidR="007F3EDF" w:rsidRPr="007F3EDF">
        <w:rPr>
          <w:rFonts w:cs="Arial"/>
          <w:szCs w:val="21"/>
          <w:vertAlign w:val="superscript"/>
        </w:rPr>
        <w:t>1</w:t>
      </w:r>
      <w:r w:rsidRPr="00C10D60">
        <w:rPr>
          <w:rFonts w:cs="Arial"/>
          <w:szCs w:val="21"/>
        </w:rPr>
        <w:t>.2 punkte numatyta teise savo lėšomis įrengti naujus ir (ar) rekonstruoti esamus elektros perdavimo tinklus ir organizuoti jų statybos darbus, PT dalies techniniame darbo projekte numatytų darbų viešojo pirkimo procedūros bus pradėtos tik gavus PT dalies projekto teigiamas ekspertizės išvadas</w:t>
      </w:r>
      <w:r w:rsidR="005F02E9">
        <w:rPr>
          <w:rFonts w:cs="Arial"/>
          <w:szCs w:val="21"/>
        </w:rPr>
        <w:t>.</w:t>
      </w:r>
    </w:p>
    <w:p w14:paraId="5A857C55" w14:textId="38EE8425"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Įsivertinti,</w:t>
      </w:r>
      <w:r w:rsidR="00FF4DF6">
        <w:rPr>
          <w:rFonts w:cs="Arial"/>
          <w:szCs w:val="21"/>
        </w:rPr>
        <w:t xml:space="preserve"> </w:t>
      </w:r>
      <w:r w:rsidRPr="00C10D60">
        <w:rPr>
          <w:rFonts w:cs="Arial"/>
          <w:szCs w:val="21"/>
        </w:rPr>
        <w:t>kad tuo atveju, jei Pareiškėjas nepasinaudos Aprašo 48¹.2 punkte numatyta teise, bus vadovaujamasi Lietuvos Respublikos Vyriausybės nutarimu Nr. 1061 (paskelbtu 2021 m. gruodžio 8 d.) „Dėl reikalavimų ir (arba) kriterijų dėl statinio informacinio modeliavimo metodų taikymo“ ir įvertinti poreikį taikyti statinio informacinę modeliavimo sistemą“. </w:t>
      </w:r>
    </w:p>
    <w:p w14:paraId="4DFFBF7D"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color w:val="000000"/>
          <w:szCs w:val="21"/>
          <w:shd w:val="clear" w:color="auto" w:fill="FFFFFF"/>
        </w:rPr>
        <w:t>Gauti iš PSO teigiamą išvadą Pareiškėjo dalies techninių darbo projektų sprendiniams</w:t>
      </w:r>
      <w:r w:rsidRPr="00C10D60">
        <w:rPr>
          <w:rFonts w:cs="Arial"/>
          <w:szCs w:val="21"/>
        </w:rPr>
        <w:t>. </w:t>
      </w:r>
    </w:p>
    <w:p w14:paraId="67620CDA" w14:textId="6FEB463E"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color w:val="000000"/>
          <w:szCs w:val="21"/>
          <w:shd w:val="clear" w:color="auto" w:fill="FFFFFF"/>
        </w:rPr>
        <w:t>Atlikti Pareiškėjo dalyje reikalingus statybos darbus, kuriuos nurodyta atlikti Pareiškėjui, o pastatyti elektros perdavimo tinklo dalies ir Pareiškėjo dalies energetikos objektai atitiks visus PSO prijungimo sąlygų ir teisės aktų reikalavimus. Pareiškėjui privaloma pakviesti PSO atstovus į Pareiškėjo nuosavybėje esančių elektros įrenginių techninio įvertinimo komisiją (-as) ir statybos užbaigimo komisiją (-as).</w:t>
      </w:r>
      <w:r w:rsidRPr="00C10D60">
        <w:rPr>
          <w:rFonts w:cs="Arial"/>
          <w:color w:val="000000"/>
          <w:szCs w:val="21"/>
        </w:rPr>
        <w:t> </w:t>
      </w:r>
    </w:p>
    <w:p w14:paraId="3793FD5C"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szCs w:val="21"/>
        </w:rPr>
        <w:t>Parengti įrenginiams, prijungiamiems prie elektros perdavimo tinklų, bandymo atlikimo programą, kuri privalo būti suderinta su PSO. Įrenginiai turi būti patikrinami atliekant natūrinius bandymus, kuriuose turi dalyvauti PSO atstovai. Atlikus bandymus, paruošti ir pateikti PSO bandymų ataskaitą. </w:t>
      </w:r>
    </w:p>
    <w:p w14:paraId="436B770E" w14:textId="77777777" w:rsidR="00C10D60" w:rsidRPr="00C10D60" w:rsidRDefault="00C10D60" w:rsidP="00C10D60">
      <w:pPr>
        <w:widowControl/>
        <w:numPr>
          <w:ilvl w:val="0"/>
          <w:numId w:val="19"/>
        </w:numPr>
        <w:suppressAutoHyphens w:val="0"/>
        <w:spacing w:after="160" w:line="276" w:lineRule="auto"/>
        <w:ind w:left="0" w:firstLine="567"/>
        <w:contextualSpacing/>
        <w:jc w:val="both"/>
        <w:rPr>
          <w:rFonts w:cs="Arial"/>
          <w:szCs w:val="21"/>
        </w:rPr>
      </w:pPr>
      <w:r w:rsidRPr="00C10D60">
        <w:rPr>
          <w:rFonts w:cs="Arial"/>
          <w:color w:val="000000"/>
          <w:szCs w:val="21"/>
          <w:shd w:val="clear" w:color="auto" w:fill="FFFFFF"/>
        </w:rPr>
        <w:t>Užtikrinti, kad Pareiškėjo taikomos informacinės ir fizinės saugos priemonės atitinka:</w:t>
      </w:r>
      <w:r w:rsidRPr="00C10D60">
        <w:rPr>
          <w:rFonts w:cs="Arial"/>
          <w:color w:val="000000"/>
          <w:szCs w:val="21"/>
        </w:rPr>
        <w:t> </w:t>
      </w:r>
    </w:p>
    <w:p w14:paraId="0CC33C9D" w14:textId="77777777" w:rsidR="00C10D60" w:rsidRPr="00C10D60" w:rsidRDefault="00C10D60" w:rsidP="00C10D60">
      <w:pPr>
        <w:widowControl/>
        <w:numPr>
          <w:ilvl w:val="1"/>
          <w:numId w:val="19"/>
        </w:numPr>
        <w:suppressAutoHyphens w:val="0"/>
        <w:spacing w:after="160" w:line="276" w:lineRule="auto"/>
        <w:ind w:firstLine="567"/>
        <w:contextualSpacing/>
        <w:jc w:val="both"/>
        <w:rPr>
          <w:rFonts w:cs="Arial"/>
          <w:szCs w:val="21"/>
        </w:rPr>
      </w:pPr>
      <w:r w:rsidRPr="00C10D60">
        <w:rPr>
          <w:rFonts w:cs="Arial"/>
          <w:szCs w:val="21"/>
        </w:rPr>
        <w:t>strateginę ar svarbią reikšmę nacionaliniam saugumui turinčių energetikos ministro valdymo sričiai priskirtų įmonių ir įrenginių fizinės ir informacinės saugos reikalavimus; </w:t>
      </w:r>
    </w:p>
    <w:p w14:paraId="38F9156C" w14:textId="77777777" w:rsidR="00C10D60" w:rsidRPr="00C10D60" w:rsidRDefault="00C10D60" w:rsidP="00C10D60">
      <w:pPr>
        <w:widowControl/>
        <w:numPr>
          <w:ilvl w:val="1"/>
          <w:numId w:val="19"/>
        </w:numPr>
        <w:suppressAutoHyphens w:val="0"/>
        <w:spacing w:after="160" w:line="276" w:lineRule="auto"/>
        <w:ind w:firstLine="567"/>
        <w:contextualSpacing/>
        <w:jc w:val="both"/>
        <w:rPr>
          <w:rFonts w:cs="Arial"/>
          <w:szCs w:val="21"/>
        </w:rPr>
      </w:pPr>
      <w:r w:rsidRPr="00C10D60">
        <w:rPr>
          <w:rFonts w:cs="Arial"/>
          <w:szCs w:val="21"/>
        </w:rPr>
        <w:t>PSO prijungimo sąlygose nurodomus fizinės ir informacinės saugos reikalavimus; </w:t>
      </w:r>
    </w:p>
    <w:p w14:paraId="46B7A787" w14:textId="77777777" w:rsidR="00C10D60" w:rsidRPr="00C10D60" w:rsidRDefault="00C10D60" w:rsidP="00C10D60">
      <w:pPr>
        <w:widowControl/>
        <w:numPr>
          <w:ilvl w:val="1"/>
          <w:numId w:val="19"/>
        </w:numPr>
        <w:suppressAutoHyphens w:val="0"/>
        <w:spacing w:after="160" w:line="276" w:lineRule="auto"/>
        <w:ind w:firstLine="567"/>
        <w:contextualSpacing/>
        <w:jc w:val="both"/>
        <w:rPr>
          <w:rFonts w:cs="Arial"/>
          <w:szCs w:val="21"/>
        </w:rPr>
      </w:pPr>
      <w:r w:rsidRPr="00C10D60">
        <w:rPr>
          <w:rFonts w:cs="Arial"/>
          <w:szCs w:val="21"/>
        </w:rPr>
        <w:t xml:space="preserve">informacijos saugos reikalavimus projektavimui ir diegimui, skelbiamus dokumente patalpintame PSO tinklalapyje adresu </w:t>
      </w:r>
      <w:hyperlink r:id="rId17" w:tgtFrame="_blank" w:history="1">
        <w:r w:rsidRPr="00C10D60">
          <w:rPr>
            <w:rFonts w:cs="Arial"/>
            <w:color w:val="000080"/>
            <w:szCs w:val="21"/>
            <w:u w:val="single"/>
          </w:rPr>
          <w:t>www.litgrid.eu</w:t>
        </w:r>
      </w:hyperlink>
      <w:r w:rsidRPr="00C10D60">
        <w:rPr>
          <w:rFonts w:cs="Arial"/>
          <w:szCs w:val="21"/>
        </w:rPr>
        <w:t>: Tinklo plėtra &gt; Standartiniai techniniai reikalavimai &gt; Informacijos saugai &gt; Minimalūs informacijos saugos reikalavimai projektavimui ir diegimui; </w:t>
      </w:r>
    </w:p>
    <w:p w14:paraId="1F3A3ABB" w14:textId="77777777" w:rsidR="00F24718" w:rsidRPr="00F24718" w:rsidRDefault="00C10D60" w:rsidP="00C10D60">
      <w:pPr>
        <w:widowControl/>
        <w:numPr>
          <w:ilvl w:val="1"/>
          <w:numId w:val="19"/>
        </w:numPr>
        <w:suppressAutoHyphens w:val="0"/>
        <w:spacing w:after="160" w:line="276" w:lineRule="auto"/>
        <w:ind w:firstLine="567"/>
        <w:contextualSpacing/>
        <w:jc w:val="both"/>
        <w:rPr>
          <w:rFonts w:cs="Arial"/>
          <w:szCs w:val="21"/>
        </w:rPr>
      </w:pPr>
      <w:r w:rsidRPr="00C10D60">
        <w:rPr>
          <w:rFonts w:eastAsia="Times New Roman" w:cs="Arial"/>
          <w:szCs w:val="21"/>
        </w:rPr>
        <w:t xml:space="preserve">informacijos saugumo reikalavimus paslaugų teikimui, skelbiamus dokumente patalpintame PSO tinklalapyje adresu </w:t>
      </w:r>
      <w:hyperlink r:id="rId18" w:tgtFrame="_blank" w:history="1">
        <w:r w:rsidRPr="00C10D60">
          <w:rPr>
            <w:rFonts w:eastAsia="Times New Roman" w:cs="Arial"/>
            <w:color w:val="000080"/>
            <w:szCs w:val="21"/>
            <w:u w:val="single"/>
          </w:rPr>
          <w:t>www.litgrid.eu</w:t>
        </w:r>
      </w:hyperlink>
      <w:r w:rsidRPr="00C10D60">
        <w:rPr>
          <w:rFonts w:eastAsia="Times New Roman" w:cs="Arial"/>
          <w:szCs w:val="21"/>
        </w:rPr>
        <w:t>: Tinklo plėtra &gt; Standartiniai techniniai reikalavimai &gt; Informacijos saugai &gt; Minimalūs informacijos saugos reikalavimai paslaugų teikimui.</w:t>
      </w:r>
    </w:p>
    <w:p w14:paraId="0EA2B0F9" w14:textId="7129F0AC" w:rsidR="00C10D60" w:rsidRPr="00F24718" w:rsidRDefault="00C10D60" w:rsidP="00C10D60">
      <w:pPr>
        <w:widowControl/>
        <w:numPr>
          <w:ilvl w:val="1"/>
          <w:numId w:val="19"/>
        </w:numPr>
        <w:suppressAutoHyphens w:val="0"/>
        <w:spacing w:after="160" w:line="276" w:lineRule="auto"/>
        <w:ind w:firstLine="567"/>
        <w:contextualSpacing/>
        <w:jc w:val="both"/>
        <w:rPr>
          <w:rFonts w:cs="Arial"/>
          <w:szCs w:val="21"/>
        </w:rPr>
      </w:pPr>
      <w:r w:rsidRPr="00C10D60">
        <w:rPr>
          <w:rFonts w:eastAsia="Times New Roman" w:cs="Arial"/>
          <w:szCs w:val="21"/>
        </w:rPr>
        <w:t> </w:t>
      </w:r>
      <w:r w:rsidR="00F24718" w:rsidRPr="00F24718">
        <w:rPr>
          <w:rFonts w:eastAsia="Times New Roman" w:cs="Arial"/>
          <w:szCs w:val="21"/>
        </w:rPr>
        <w:t xml:space="preserve">Užtikrinti, kad statant objektą, </w:t>
      </w:r>
      <w:r w:rsidR="00F24718">
        <w:rPr>
          <w:rFonts w:eastAsia="Times New Roman" w:cs="Arial"/>
          <w:szCs w:val="21"/>
        </w:rPr>
        <w:t>jeigu jis</w:t>
      </w:r>
      <w:r w:rsidR="00F24718" w:rsidRPr="00F24718">
        <w:rPr>
          <w:rFonts w:eastAsia="Times New Roman" w:cs="Arial"/>
          <w:szCs w:val="21"/>
        </w:rPr>
        <w:t xml:space="preserve"> vėliau bus perduodamas PSO, visi įrenginiai ir medžiagos atitiks kilmės šalies reikalavimus, nurodytus PSO reikalavimuose, ir negalės būti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 PSO pareikalavus, Pareiškėjas ar Pareiškėjo statybos rangovas įsipareigoja pateikti PSO informaciją ir / ar dokumentus apie įrenginių ir medžiagų kilmės šalį, gamintoją ir jo akcininkus.</w:t>
      </w:r>
    </w:p>
    <w:p w14:paraId="2BD81293" w14:textId="77777777" w:rsidR="00F24718" w:rsidRDefault="00F24718" w:rsidP="00C10D60">
      <w:pPr>
        <w:widowControl/>
        <w:numPr>
          <w:ilvl w:val="1"/>
          <w:numId w:val="19"/>
        </w:numPr>
        <w:suppressAutoHyphens w:val="0"/>
        <w:spacing w:after="160" w:line="276" w:lineRule="auto"/>
        <w:ind w:firstLine="567"/>
        <w:contextualSpacing/>
        <w:jc w:val="both"/>
        <w:rPr>
          <w:rFonts w:cs="Arial"/>
          <w:szCs w:val="21"/>
        </w:rPr>
      </w:pPr>
      <w:r w:rsidRPr="00F24718">
        <w:rPr>
          <w:rFonts w:cs="Arial"/>
          <w:szCs w:val="21"/>
        </w:rPr>
        <w:t xml:space="preserve">Neteikti jokios su </w:t>
      </w:r>
      <w:r>
        <w:rPr>
          <w:rFonts w:cs="Arial"/>
          <w:szCs w:val="21"/>
        </w:rPr>
        <w:t xml:space="preserve">prijungimo sąlygomis </w:t>
      </w:r>
      <w:r w:rsidRPr="00F24718">
        <w:rPr>
          <w:rFonts w:cs="Arial"/>
          <w:szCs w:val="21"/>
        </w:rPr>
        <w:t>susijusios informacijos valstybių bei teritorijų, kurios nurodytos Vyriausybės 2022 m. kovo 30 d. nutarimo Nr. 280 „Dėl Lietuvos Respublikos viešųjų pirkimų įstatymo 92 straipsnio 13, 14 ir 15 dalių nuostatų įgyvendinimo“ (toliau – Vyriausybės nutarimas) 1.2 papunktyje nurodytiems subjektams (ar jiems teisiškai atstovaujantiems asmenims).</w:t>
      </w:r>
    </w:p>
    <w:p w14:paraId="17A507CC" w14:textId="3513203A" w:rsidR="00F24718" w:rsidRDefault="00F24718" w:rsidP="00C10D60">
      <w:pPr>
        <w:widowControl/>
        <w:numPr>
          <w:ilvl w:val="1"/>
          <w:numId w:val="19"/>
        </w:numPr>
        <w:suppressAutoHyphens w:val="0"/>
        <w:spacing w:after="160" w:line="276" w:lineRule="auto"/>
        <w:ind w:firstLine="567"/>
        <w:contextualSpacing/>
        <w:jc w:val="both"/>
        <w:rPr>
          <w:rFonts w:cs="Arial"/>
          <w:szCs w:val="21"/>
        </w:rPr>
      </w:pPr>
      <w:r w:rsidRPr="00F24718">
        <w:rPr>
          <w:rFonts w:cs="Arial"/>
          <w:szCs w:val="21"/>
        </w:rPr>
        <w:t xml:space="preserve"> Užtikrinti, kad statant objektą, </w:t>
      </w:r>
      <w:r>
        <w:rPr>
          <w:rFonts w:cs="Arial"/>
          <w:szCs w:val="21"/>
        </w:rPr>
        <w:t>jeigu jis</w:t>
      </w:r>
      <w:r w:rsidRPr="00F24718">
        <w:rPr>
          <w:rFonts w:cs="Arial"/>
          <w:szCs w:val="21"/>
        </w:rPr>
        <w:t xml:space="preserve"> vėliau bus perduodamas PSO, jokiomis formomis nebūtų pasitelkti asmenys ar prekės, nurodyti Vyriausybės nutarimo priede „Viešojo pirkimo objektų, nurodytų Lietuvos Respublikos viešųjų pirkimų įstatymo 37 straipsnio 9 dalyje ir 47 straipsnio 9 dalyje, bendrojo viešųjų pirkimų žodyno kodų sąrašas", iš valstybių bei teritorijų, kurios nurodytos Vyriausybės nutarimo 1.3 papunktyje. </w:t>
      </w:r>
    </w:p>
    <w:p w14:paraId="4F8799CA" w14:textId="5B75AAEF" w:rsidR="00F24718" w:rsidRPr="00C10D60" w:rsidRDefault="00F24718" w:rsidP="00C10D60">
      <w:pPr>
        <w:widowControl/>
        <w:numPr>
          <w:ilvl w:val="1"/>
          <w:numId w:val="19"/>
        </w:numPr>
        <w:suppressAutoHyphens w:val="0"/>
        <w:spacing w:after="160" w:line="276" w:lineRule="auto"/>
        <w:ind w:firstLine="567"/>
        <w:contextualSpacing/>
        <w:jc w:val="both"/>
        <w:rPr>
          <w:rFonts w:cs="Arial"/>
          <w:szCs w:val="21"/>
        </w:rPr>
      </w:pPr>
      <w:r w:rsidRPr="00F24718">
        <w:rPr>
          <w:rFonts w:cs="Arial"/>
          <w:szCs w:val="21"/>
        </w:rPr>
        <w:t xml:space="preserve">Užtikrinti, kad su objekto, </w:t>
      </w:r>
      <w:r>
        <w:rPr>
          <w:rFonts w:cs="Arial"/>
          <w:szCs w:val="21"/>
        </w:rPr>
        <w:t>jeigu jis</w:t>
      </w:r>
      <w:r w:rsidRPr="00F24718">
        <w:rPr>
          <w:rFonts w:cs="Arial"/>
          <w:szCs w:val="21"/>
        </w:rPr>
        <w:t xml:space="preserve"> vėliau bus perduodamas PSO, statymu susijusių darbų ir paslaugų vykdymui (t. y. darbų ar paslaugų atlikimui) nebūtų pasitelkti asmenys iš Kinijos Liaudies Respublikos, o Vyriausybės nutarimo 1.1 papunktyje patvirtintame sąraše esantys objektai nebūtų įsigyjami iš Kinijos Liaudies Respublikos.</w:t>
      </w:r>
    </w:p>
    <w:p w14:paraId="797FE59D" w14:textId="1136FE1B" w:rsidR="00D86142" w:rsidRPr="007C2109" w:rsidRDefault="00341684" w:rsidP="00D0222F">
      <w:pPr>
        <w:pStyle w:val="ListParagraph"/>
        <w:spacing w:line="276" w:lineRule="auto"/>
        <w:ind w:left="567"/>
        <w:jc w:val="right"/>
        <w:rPr>
          <w:rFonts w:cs="Arial"/>
          <w:szCs w:val="22"/>
        </w:rPr>
      </w:pPr>
      <w:hyperlink w:anchor="TURINYS" w:history="1">
        <w:r w:rsidRPr="007C2109">
          <w:rPr>
            <w:rStyle w:val="Hyperlink"/>
            <w:rFonts w:cs="Arial"/>
            <w:i/>
            <w:szCs w:val="22"/>
          </w:rPr>
          <w:t>Į turinį</w:t>
        </w:r>
      </w:hyperlink>
    </w:p>
    <w:p w14:paraId="3599A5BA" w14:textId="7AEF8F19" w:rsidR="00920EA0" w:rsidRPr="007C2109" w:rsidRDefault="00632F09" w:rsidP="000C16CF">
      <w:pPr>
        <w:pStyle w:val="Heading3"/>
        <w:numPr>
          <w:ilvl w:val="0"/>
          <w:numId w:val="15"/>
        </w:numPr>
        <w:spacing w:line="276" w:lineRule="auto"/>
        <w:rPr>
          <w:rFonts w:ascii="Arial" w:hAnsi="Arial" w:cs="Arial"/>
          <w:szCs w:val="22"/>
        </w:rPr>
      </w:pPr>
      <w:bookmarkStart w:id="7" w:name="_skyrius._Pasirašomos_sutartys"/>
      <w:bookmarkStart w:id="8" w:name="skyrius3"/>
      <w:bookmarkStart w:id="9" w:name="_Toc202354310"/>
      <w:bookmarkEnd w:id="7"/>
      <w:r w:rsidRPr="007C2109">
        <w:rPr>
          <w:rFonts w:ascii="Arial" w:hAnsi="Arial" w:cs="Arial"/>
          <w:szCs w:val="22"/>
        </w:rPr>
        <w:t>s</w:t>
      </w:r>
      <w:r w:rsidR="009971BC" w:rsidRPr="007C2109">
        <w:rPr>
          <w:rFonts w:ascii="Arial" w:hAnsi="Arial" w:cs="Arial"/>
          <w:szCs w:val="22"/>
        </w:rPr>
        <w:t xml:space="preserve">kyrius. </w:t>
      </w:r>
      <w:r w:rsidR="00920EA0" w:rsidRPr="007C2109">
        <w:rPr>
          <w:rFonts w:ascii="Arial" w:hAnsi="Arial" w:cs="Arial"/>
          <w:szCs w:val="22"/>
        </w:rPr>
        <w:t>Reikalavimai planuojamai teritorijai</w:t>
      </w:r>
      <w:bookmarkEnd w:id="9"/>
    </w:p>
    <w:p w14:paraId="5DED9040" w14:textId="77777777" w:rsidR="00920EA0" w:rsidRPr="00736181" w:rsidRDefault="00920EA0" w:rsidP="000C16CF">
      <w:pPr>
        <w:widowControl/>
        <w:numPr>
          <w:ilvl w:val="0"/>
          <w:numId w:val="12"/>
        </w:numPr>
        <w:tabs>
          <w:tab w:val="left" w:pos="1134"/>
        </w:tabs>
        <w:autoSpaceDN w:val="0"/>
        <w:spacing w:line="276" w:lineRule="auto"/>
        <w:ind w:firstLine="567"/>
        <w:jc w:val="both"/>
        <w:rPr>
          <w:rFonts w:cs="Arial"/>
          <w:szCs w:val="22"/>
        </w:rPr>
      </w:pPr>
      <w:r w:rsidRPr="00736181">
        <w:rPr>
          <w:rFonts w:cs="Arial"/>
          <w:szCs w:val="22"/>
        </w:rPr>
        <w:t xml:space="preserve">Naujas atramas parinkti ir pastatyti taip, kad nepadidėtų esamų oro linijų apsaugos zonų ribos, kurios nustatytos aukštos įtampos elektros perdavimo tinklų apsaugos zonų teritorijų planuose, patvirtintuose LR Energetikos ministro įsakymu. </w:t>
      </w:r>
      <w:bookmarkStart w:id="10" w:name="_Hlk118704948"/>
      <w:r w:rsidRPr="00736181">
        <w:rPr>
          <w:rFonts w:cs="Arial"/>
          <w:szCs w:val="22"/>
          <w:lang w:eastAsia="en-US" w:bidi="ar-SA"/>
        </w:rPr>
        <w:t xml:space="preserve">Elektros tinklų apsaugos zonų ribos sutartiniais ženklais pažymimos brėžiniuose. </w:t>
      </w:r>
      <w:r w:rsidRPr="00736181">
        <w:rPr>
          <w:rFonts w:cs="Arial"/>
          <w:szCs w:val="22"/>
        </w:rPr>
        <w:t>Naujų atramų statybai ne tuose pačiuose žemės sklypuose turi būti gauti žemės sklypų savininkų raštiški sutikimai.</w:t>
      </w:r>
    </w:p>
    <w:bookmarkEnd w:id="10"/>
    <w:p w14:paraId="7DC3E281" w14:textId="5A25D755" w:rsidR="00920EA0" w:rsidRPr="00736181" w:rsidRDefault="00920EA0" w:rsidP="000C16CF">
      <w:pPr>
        <w:pStyle w:val="ListParagraph"/>
        <w:numPr>
          <w:ilvl w:val="0"/>
          <w:numId w:val="12"/>
        </w:numPr>
        <w:suppressAutoHyphens/>
        <w:autoSpaceDN w:val="0"/>
        <w:spacing w:line="276" w:lineRule="auto"/>
        <w:ind w:firstLine="567"/>
        <w:jc w:val="both"/>
        <w:rPr>
          <w:rFonts w:cs="Arial"/>
          <w:szCs w:val="22"/>
        </w:rPr>
      </w:pPr>
      <w:r w:rsidRPr="00736181">
        <w:rPr>
          <w:rFonts w:cs="Arial"/>
          <w:szCs w:val="22"/>
        </w:rPr>
        <w:t xml:space="preserve">Paaiškėjus, jog dėl techninio </w:t>
      </w:r>
      <w:r w:rsidR="00DE6E27">
        <w:rPr>
          <w:rFonts w:cs="Arial"/>
          <w:szCs w:val="22"/>
        </w:rPr>
        <w:t xml:space="preserve">darbo </w:t>
      </w:r>
      <w:r w:rsidRPr="00736181">
        <w:rPr>
          <w:rFonts w:cs="Arial"/>
          <w:szCs w:val="22"/>
        </w:rPr>
        <w:t xml:space="preserve">projekto sprendinių pasikeičia esamų elektros tinklų apsaugos zonų ribos, derinant PT dalies projektą, nustatyti ir įregistruoti Nekilnojamojo turto registre teritorijas, kuriose taikomos specialiosios žemės naudojimo sąlygos, bei neterminuotus servitutus, suteikiančius teisę tiesti, aptarnauti, naudoti požemines, antžemines komunikacijas. Turi būti atlikti visi reikalingi veiksmai dėl teritorijų, kuriose taikomos specialiosios žemės naudojimo sąlygos, įregistravimo Nekilnojamojo turto registre, bei organizuotas sutarčių dėl neterminuotų servitutų nustatymo pasirašymas su žemės sklypų savininkais (susitikimą su notaru organizuoti ne anksčiau kaip po 3 d. d. nuo visų notarinei sutarčiai sudaryti būtinų dokumentų suderinimo su PSO). Notarinės sutarties turinio apimtyje turi būti nurodytas ir žemės sklypo (-ų) savininko (-ų) sutikimas dėl elektros tinklų apsaugos zonos nustatymo vadovaujantis Lietuvos Respublikos specialiųjų žemės naudojimo sąlygų įstatymo 7 straipsniu. Derinant PT dalies techninį </w:t>
      </w:r>
      <w:r w:rsidR="00BD7304">
        <w:rPr>
          <w:rFonts w:cs="Arial"/>
          <w:szCs w:val="22"/>
        </w:rPr>
        <w:t xml:space="preserve">darbo </w:t>
      </w:r>
      <w:r w:rsidRPr="00736181">
        <w:rPr>
          <w:rFonts w:cs="Arial"/>
          <w:szCs w:val="22"/>
        </w:rPr>
        <w:t>projektą pateikti žemės sklypų Nekilnojamojo turto registro centrinio duomenų banko išrašus su įregistruotais servitutais ir teritorijomis, kuriose taikomos specialiosios žemės naudojimo sąlygos, bei kitus būtinus trečiųjų šalių sutikimus. Projektuojamos elektros tinklų apsaugos zonų ribos sutartiniais ženklais pažymimos brėžiniuose.</w:t>
      </w:r>
    </w:p>
    <w:p w14:paraId="3B0EE43E" w14:textId="1D132F24" w:rsidR="007056D6" w:rsidRPr="00CB16C4" w:rsidRDefault="00920EA0" w:rsidP="000C16CF">
      <w:pPr>
        <w:pStyle w:val="ListParagraph"/>
        <w:numPr>
          <w:ilvl w:val="0"/>
          <w:numId w:val="12"/>
        </w:numPr>
        <w:suppressAutoHyphens/>
        <w:autoSpaceDN w:val="0"/>
        <w:spacing w:line="276" w:lineRule="auto"/>
        <w:ind w:firstLine="567"/>
        <w:jc w:val="both"/>
        <w:rPr>
          <w:rStyle w:val="eop"/>
          <w:rFonts w:cs="Arial"/>
          <w:szCs w:val="22"/>
        </w:rPr>
      </w:pPr>
      <w:r w:rsidRPr="00736181">
        <w:rPr>
          <w:rFonts w:cs="Arial"/>
          <w:szCs w:val="22"/>
        </w:rPr>
        <w:t>U</w:t>
      </w:r>
      <w:r w:rsidRPr="00736181">
        <w:rPr>
          <w:rFonts w:cs="Arial"/>
          <w:bCs/>
          <w:szCs w:val="22"/>
        </w:rPr>
        <w:t>žtikrinti nagrinėjamoje teritorijoje naujai nustatytų, pasikeitusių ir (ar) panaikintų teritorijų, kuriose taikomos specialiosios žemės naudojimo sąlygos – elektros tinklų apsaugos zonos, įregistravimą (išregistravimą) valstybės registre ir kadastre.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elektros tinklų apsaugos zonos.</w:t>
      </w:r>
      <w:r w:rsidR="007056D6" w:rsidRPr="00CB16C4">
        <w:rPr>
          <w:rStyle w:val="eop"/>
          <w:rFonts w:cs="Arial"/>
          <w:color w:val="000000"/>
          <w:szCs w:val="22"/>
          <w:shd w:val="clear" w:color="auto" w:fill="FFFFFF"/>
        </w:rPr>
        <w:t> </w:t>
      </w:r>
    </w:p>
    <w:p w14:paraId="13764D99" w14:textId="622015C5" w:rsidR="007056D6" w:rsidRPr="007056D6" w:rsidRDefault="007056D6" w:rsidP="000C16CF">
      <w:pPr>
        <w:pStyle w:val="ListParagraph"/>
        <w:numPr>
          <w:ilvl w:val="0"/>
          <w:numId w:val="12"/>
        </w:numPr>
        <w:suppressAutoHyphens/>
        <w:autoSpaceDN w:val="0"/>
        <w:spacing w:line="276" w:lineRule="auto"/>
        <w:ind w:firstLine="567"/>
        <w:jc w:val="both"/>
        <w:rPr>
          <w:rFonts w:cs="Arial"/>
          <w:szCs w:val="22"/>
        </w:rPr>
      </w:pPr>
      <w:r w:rsidRPr="007056D6">
        <w:rPr>
          <w:rFonts w:cs="Arial"/>
          <w:szCs w:val="22"/>
        </w:rPr>
        <w:t>Jeigu PSO tinklo rekonstrukcijos metu plečiama jo apsaugos zona ir apsaugos zona nustatoma AB „LTG Infra“ ir (ar) AB Lietuvos automobilių kelių direkcijos nuosavybės ar patikėjimo teise valdomuose žemės sklypuose, žemės teisėtumo klausimas PSO tinklui rekonstruoti, prižiūrėti ir remontuoti turi būti išspręstas pasirašytų Bendradarbiavimo sutarčių dėl inžinerinių tinklų statybos, priežiūros, rekonstrukcijos pagrindu.</w:t>
      </w:r>
    </w:p>
    <w:p w14:paraId="17A18BAA" w14:textId="577DAED6" w:rsidR="00920EA0" w:rsidRPr="00736181" w:rsidRDefault="00920EA0" w:rsidP="000C16CF">
      <w:pPr>
        <w:pStyle w:val="ListParagraph"/>
        <w:numPr>
          <w:ilvl w:val="0"/>
          <w:numId w:val="12"/>
        </w:numPr>
        <w:suppressAutoHyphens/>
        <w:autoSpaceDN w:val="0"/>
        <w:ind w:firstLine="567"/>
        <w:jc w:val="both"/>
        <w:rPr>
          <w:rFonts w:cs="Arial"/>
          <w:szCs w:val="22"/>
        </w:rPr>
      </w:pPr>
      <w:r w:rsidRPr="00736181">
        <w:rPr>
          <w:rFonts w:cs="Arial"/>
          <w:szCs w:val="22"/>
        </w:rPr>
        <w:t>Visus minėtus dokumentus pateikti teikiant derinti PSO elektros perdavimo tinklo dalies techninį</w:t>
      </w:r>
      <w:r w:rsidR="00BD7304">
        <w:rPr>
          <w:rFonts w:cs="Arial"/>
          <w:szCs w:val="22"/>
        </w:rPr>
        <w:t xml:space="preserve"> darbo</w:t>
      </w:r>
      <w:r w:rsidRPr="00736181">
        <w:rPr>
          <w:rFonts w:cs="Arial"/>
          <w:szCs w:val="22"/>
        </w:rPr>
        <w:t xml:space="preserve"> projektą.</w:t>
      </w:r>
    </w:p>
    <w:p w14:paraId="0D64D7CD" w14:textId="77777777" w:rsidR="00C455F3" w:rsidRPr="007C2109" w:rsidRDefault="00C455F3" w:rsidP="00C455F3">
      <w:pPr>
        <w:pStyle w:val="ListParagraph"/>
        <w:spacing w:line="276" w:lineRule="auto"/>
        <w:ind w:left="567"/>
        <w:jc w:val="right"/>
        <w:rPr>
          <w:rFonts w:cs="Arial"/>
          <w:szCs w:val="22"/>
        </w:rPr>
      </w:pPr>
      <w:hyperlink w:anchor="TURINYS" w:history="1">
        <w:r w:rsidRPr="007C2109">
          <w:rPr>
            <w:rStyle w:val="Hyperlink"/>
            <w:rFonts w:cs="Arial"/>
            <w:i/>
            <w:szCs w:val="22"/>
          </w:rPr>
          <w:t>Į turinį</w:t>
        </w:r>
      </w:hyperlink>
    </w:p>
    <w:p w14:paraId="16BB15A1" w14:textId="39B6EEDB" w:rsidR="00341684" w:rsidRPr="007C2109" w:rsidRDefault="00920EA0" w:rsidP="000C16CF">
      <w:pPr>
        <w:pStyle w:val="Heading3"/>
        <w:numPr>
          <w:ilvl w:val="0"/>
          <w:numId w:val="15"/>
        </w:numPr>
        <w:rPr>
          <w:rFonts w:ascii="Arial" w:hAnsi="Arial" w:cs="Arial"/>
          <w:szCs w:val="22"/>
        </w:rPr>
      </w:pPr>
      <w:bookmarkStart w:id="11" w:name="_Toc202354311"/>
      <w:r w:rsidRPr="007C2109">
        <w:rPr>
          <w:rFonts w:ascii="Arial" w:hAnsi="Arial" w:cs="Arial"/>
          <w:szCs w:val="22"/>
        </w:rPr>
        <w:t xml:space="preserve">skyrius. </w:t>
      </w:r>
      <w:r w:rsidR="00341684" w:rsidRPr="007C2109">
        <w:rPr>
          <w:rFonts w:ascii="Arial" w:hAnsi="Arial" w:cs="Arial"/>
          <w:szCs w:val="22"/>
        </w:rPr>
        <w:t>Pasirašomos sutartys</w:t>
      </w:r>
      <w:bookmarkEnd w:id="8"/>
      <w:bookmarkEnd w:id="11"/>
    </w:p>
    <w:p w14:paraId="223982AE" w14:textId="77777777" w:rsidR="00341684" w:rsidRPr="007C2109" w:rsidRDefault="00341684" w:rsidP="000C16CF">
      <w:pPr>
        <w:widowControl/>
        <w:numPr>
          <w:ilvl w:val="0"/>
          <w:numId w:val="5"/>
        </w:numPr>
        <w:tabs>
          <w:tab w:val="left" w:pos="1134"/>
        </w:tabs>
        <w:suppressAutoHyphens w:val="0"/>
        <w:spacing w:line="276" w:lineRule="auto"/>
        <w:ind w:firstLine="567"/>
        <w:jc w:val="both"/>
        <w:rPr>
          <w:rFonts w:cs="Arial"/>
          <w:szCs w:val="22"/>
        </w:rPr>
      </w:pPr>
      <w:r w:rsidRPr="007C2109">
        <w:rPr>
          <w:rFonts w:cs="Arial"/>
          <w:szCs w:val="22"/>
        </w:rPr>
        <w:t>Prijungimo paslaugos sutartis ir prijungimo laikotarpis:</w:t>
      </w:r>
    </w:p>
    <w:p w14:paraId="0BEA6FCD" w14:textId="17BC39DE" w:rsidR="00341684" w:rsidRPr="007C2109" w:rsidRDefault="00341684"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 xml:space="preserve">prijungimo prie elektros perdavimo tinklų laikotarpis skaičiuojamas nuo prijungimo paslaugos sutarties tarp </w:t>
      </w:r>
      <w:r w:rsidR="002B4B47" w:rsidRPr="007C2109">
        <w:rPr>
          <w:rFonts w:cs="Arial"/>
          <w:szCs w:val="22"/>
        </w:rPr>
        <w:t>Pareiškėj</w:t>
      </w:r>
      <w:r w:rsidRPr="007C2109">
        <w:rPr>
          <w:rFonts w:cs="Arial"/>
          <w:szCs w:val="22"/>
        </w:rPr>
        <w:t>o ir PSO pasirašymo dienos;</w:t>
      </w:r>
    </w:p>
    <w:p w14:paraId="69348417" w14:textId="4243A43D" w:rsidR="002663BA" w:rsidRPr="007C2109" w:rsidRDefault="007F5311"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 xml:space="preserve">Pareiškėjo </w:t>
      </w:r>
      <w:r w:rsidRPr="00D351FA">
        <w:rPr>
          <w:rFonts w:cs="Arial"/>
          <w:szCs w:val="22"/>
        </w:rPr>
        <w:t xml:space="preserve">elektrinė privalo būti prijungta prie elektros perdavimo tinklo ne vėliau kaip per 22 mėnesius arba per laikotarpį, per kurį </w:t>
      </w:r>
      <w:r w:rsidR="00CB7DE5">
        <w:rPr>
          <w:rFonts w:cs="Arial"/>
          <w:szCs w:val="22"/>
        </w:rPr>
        <w:t>Pareiškėjas</w:t>
      </w:r>
      <w:r w:rsidRPr="00D351FA">
        <w:rPr>
          <w:rFonts w:cs="Arial"/>
          <w:szCs w:val="22"/>
        </w:rPr>
        <w:t xml:space="preserve"> įsipareigoja pastatyti elektrinę, jeigu tas laikotarpis yra ilgesnis kaip 22 mėnesiai. </w:t>
      </w:r>
      <w:r w:rsidR="00325C53">
        <w:rPr>
          <w:rFonts w:cs="Arial"/>
          <w:szCs w:val="22"/>
        </w:rPr>
        <w:t>Elektrinės</w:t>
      </w:r>
      <w:r w:rsidRPr="00D351FA">
        <w:rPr>
          <w:rFonts w:cs="Arial"/>
          <w:szCs w:val="22"/>
        </w:rPr>
        <w:t xml:space="preserve"> prijungimo prie elektros tinklų terminas gali būti pratęstas neilgesniam negu 6 mėnesių laikotarpiui. </w:t>
      </w:r>
      <w:r w:rsidR="00325C53">
        <w:rPr>
          <w:rFonts w:cs="Arial"/>
          <w:szCs w:val="22"/>
        </w:rPr>
        <w:t>Elektrinės</w:t>
      </w:r>
      <w:r w:rsidRPr="00D351FA">
        <w:rPr>
          <w:rFonts w:cs="Arial"/>
          <w:szCs w:val="22"/>
        </w:rPr>
        <w:t xml:space="preserve"> prijungimo prie elektros tinklų terminas pratęsiamas PSO ir </w:t>
      </w:r>
      <w:r w:rsidR="00CB7DE5">
        <w:rPr>
          <w:rFonts w:cs="Arial"/>
          <w:szCs w:val="22"/>
        </w:rPr>
        <w:t>Pareiškėjo</w:t>
      </w:r>
      <w:r w:rsidRPr="00D351FA">
        <w:rPr>
          <w:rFonts w:cs="Arial"/>
          <w:szCs w:val="22"/>
        </w:rPr>
        <w:t xml:space="preserve"> susitarimu prijungimo paslaugos sutartyje nustatyta tvarka</w:t>
      </w:r>
      <w:r w:rsidR="00A14230">
        <w:rPr>
          <w:rFonts w:cs="Arial"/>
          <w:szCs w:val="22"/>
        </w:rPr>
        <w:t>;</w:t>
      </w:r>
    </w:p>
    <w:p w14:paraId="1321229F" w14:textId="7CB8F4B4" w:rsidR="00611467" w:rsidRPr="007C2109" w:rsidRDefault="002B4B47"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Pareiškėj</w:t>
      </w:r>
      <w:r w:rsidR="00032EB4" w:rsidRPr="007C2109">
        <w:rPr>
          <w:rFonts w:cs="Arial"/>
          <w:szCs w:val="22"/>
        </w:rPr>
        <w:t>as įsipareigoja, ne vėliau kaip iki elektrin</w:t>
      </w:r>
      <w:r w:rsidR="0059480F" w:rsidRPr="007C2109">
        <w:rPr>
          <w:rFonts w:cs="Arial"/>
          <w:szCs w:val="22"/>
        </w:rPr>
        <w:t>ių</w:t>
      </w:r>
      <w:r w:rsidR="00032EB4" w:rsidRPr="007C2109">
        <w:rPr>
          <w:rFonts w:cs="Arial"/>
          <w:szCs w:val="22"/>
        </w:rPr>
        <w:t xml:space="preserve"> prijungimo technologiniams bandymams perdavimo tinkluose atlikimo (paleidimo derinimo darbų) sudaryti elektros energijos perdavimo paslaugos sutartį, disbalanso pirkimo-pardavimo sutartį su PSO ar kita už balansą atsakinga šalimi, taip pat kitas sutartis, reikalingas užtikrinti elektrin</w:t>
      </w:r>
      <w:r w:rsidR="00C95101" w:rsidRPr="007C2109">
        <w:rPr>
          <w:rFonts w:cs="Arial"/>
          <w:szCs w:val="22"/>
        </w:rPr>
        <w:t>ių</w:t>
      </w:r>
      <w:r w:rsidR="00032EB4" w:rsidRPr="007C2109">
        <w:rPr>
          <w:rFonts w:cs="Arial"/>
          <w:szCs w:val="22"/>
        </w:rPr>
        <w:t xml:space="preserve"> eksploatavimą ir jo</w:t>
      </w:r>
      <w:r w:rsidR="00C95101" w:rsidRPr="007C2109">
        <w:rPr>
          <w:rFonts w:cs="Arial"/>
          <w:szCs w:val="22"/>
        </w:rPr>
        <w:t>s</w:t>
      </w:r>
      <w:r w:rsidR="00032EB4" w:rsidRPr="007C2109">
        <w:rPr>
          <w:rFonts w:cs="Arial"/>
          <w:szCs w:val="22"/>
        </w:rPr>
        <w:t>e pagamintos elektros energijos pardavimą.</w:t>
      </w:r>
    </w:p>
    <w:p w14:paraId="44DBB536" w14:textId="6E8A3010" w:rsidR="00032EB4" w:rsidRPr="007C2109" w:rsidRDefault="002B4B47" w:rsidP="000C16CF">
      <w:pPr>
        <w:widowControl/>
        <w:numPr>
          <w:ilvl w:val="0"/>
          <w:numId w:val="5"/>
        </w:numPr>
        <w:tabs>
          <w:tab w:val="left" w:pos="1134"/>
        </w:tabs>
        <w:suppressAutoHyphens w:val="0"/>
        <w:spacing w:line="276" w:lineRule="auto"/>
        <w:ind w:firstLine="567"/>
        <w:jc w:val="both"/>
        <w:rPr>
          <w:rFonts w:cs="Arial"/>
          <w:szCs w:val="22"/>
        </w:rPr>
      </w:pPr>
      <w:r w:rsidRPr="007C2109">
        <w:rPr>
          <w:rFonts w:cs="Arial"/>
          <w:szCs w:val="22"/>
        </w:rPr>
        <w:t>Pareiškėj</w:t>
      </w:r>
      <w:r w:rsidR="00032EB4" w:rsidRPr="007C2109">
        <w:rPr>
          <w:rFonts w:cs="Arial"/>
          <w:szCs w:val="22"/>
        </w:rPr>
        <w:t xml:space="preserve">as privalo pasirašyti ankščiau minėtas sutartis </w:t>
      </w:r>
      <w:r w:rsidR="00611467" w:rsidRPr="007C2109">
        <w:rPr>
          <w:rFonts w:cs="Arial"/>
          <w:szCs w:val="22"/>
        </w:rPr>
        <w:t xml:space="preserve">taip pat </w:t>
      </w:r>
      <w:r w:rsidR="00032EB4" w:rsidRPr="007C2109">
        <w:rPr>
          <w:rFonts w:cs="Arial"/>
          <w:szCs w:val="22"/>
        </w:rPr>
        <w:t>šiais atvejais:</w:t>
      </w:r>
    </w:p>
    <w:p w14:paraId="3BC3A02D" w14:textId="4F0935B2" w:rsidR="00032EB4" w:rsidRPr="007C2109" w:rsidRDefault="00032EB4"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kai kiekvieno atskiro juridinio asmens vėjo</w:t>
      </w:r>
      <w:r w:rsidR="004C65B6" w:rsidRPr="007C2109">
        <w:rPr>
          <w:rFonts w:cs="Arial"/>
          <w:szCs w:val="22"/>
        </w:rPr>
        <w:t>/saulės</w:t>
      </w:r>
      <w:r w:rsidR="00C76DA8" w:rsidRPr="007C2109">
        <w:rPr>
          <w:rFonts w:cs="Arial"/>
          <w:szCs w:val="22"/>
        </w:rPr>
        <w:t>/</w:t>
      </w:r>
      <w:r w:rsidR="002F7D0B" w:rsidRPr="007C2109">
        <w:rPr>
          <w:rFonts w:cs="Arial"/>
          <w:szCs w:val="22"/>
        </w:rPr>
        <w:t xml:space="preserve">kito tipo </w:t>
      </w:r>
      <w:r w:rsidR="00325C53">
        <w:rPr>
          <w:rFonts w:cs="Arial"/>
          <w:szCs w:val="22"/>
        </w:rPr>
        <w:t>elektrinės</w:t>
      </w:r>
      <w:r w:rsidRPr="007C2109">
        <w:rPr>
          <w:rFonts w:cs="Arial"/>
          <w:szCs w:val="22"/>
        </w:rPr>
        <w:t xml:space="preserve"> ar jų grupės iki nuosavybės ribos su PSO prijungiamos per atskirus </w:t>
      </w:r>
      <w:r w:rsidR="00D733F1" w:rsidRPr="007C2109">
        <w:rPr>
          <w:rFonts w:cs="Arial"/>
          <w:szCs w:val="22"/>
        </w:rPr>
        <w:t xml:space="preserve">galios </w:t>
      </w:r>
      <w:r w:rsidRPr="007C2109">
        <w:rPr>
          <w:rFonts w:cs="Arial"/>
          <w:szCs w:val="22"/>
        </w:rPr>
        <w:t xml:space="preserve">transformatorius, neturint elektrinio ryšio </w:t>
      </w:r>
      <w:r w:rsidR="00D733F1" w:rsidRPr="007C2109">
        <w:rPr>
          <w:rFonts w:cs="Arial"/>
          <w:szCs w:val="22"/>
        </w:rPr>
        <w:t xml:space="preserve">galios </w:t>
      </w:r>
      <w:r w:rsidRPr="007C2109">
        <w:rPr>
          <w:rFonts w:cs="Arial"/>
          <w:szCs w:val="22"/>
        </w:rPr>
        <w:t>transformatori</w:t>
      </w:r>
      <w:r w:rsidR="00D733F1" w:rsidRPr="007C2109">
        <w:rPr>
          <w:rFonts w:cs="Arial"/>
          <w:szCs w:val="22"/>
        </w:rPr>
        <w:t>aus</w:t>
      </w:r>
      <w:r w:rsidRPr="007C2109">
        <w:rPr>
          <w:rFonts w:cs="Arial"/>
          <w:szCs w:val="22"/>
        </w:rPr>
        <w:t xml:space="preserve"> vidutinės (ne PSO priklausančios) įtampos pusėje;</w:t>
      </w:r>
    </w:p>
    <w:p w14:paraId="5AE4A3BB" w14:textId="64C9017E" w:rsidR="00032EB4" w:rsidRPr="007C2109" w:rsidRDefault="00611467"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 xml:space="preserve">kai iki </w:t>
      </w:r>
      <w:r w:rsidR="002B4B47" w:rsidRPr="007C2109">
        <w:rPr>
          <w:rFonts w:cs="Arial"/>
          <w:szCs w:val="22"/>
        </w:rPr>
        <w:t>Pareiškėj</w:t>
      </w:r>
      <w:r w:rsidRPr="007C2109">
        <w:rPr>
          <w:rFonts w:cs="Arial"/>
          <w:szCs w:val="22"/>
        </w:rPr>
        <w:t>o nuosavybės ribos su PSO jungiamos kitų juridinių asmenų vėjo</w:t>
      </w:r>
      <w:r w:rsidR="00C76DA8" w:rsidRPr="007C2109">
        <w:rPr>
          <w:rFonts w:cs="Arial"/>
          <w:szCs w:val="22"/>
        </w:rPr>
        <w:t>/</w:t>
      </w:r>
      <w:r w:rsidR="004C65B6" w:rsidRPr="007C2109">
        <w:rPr>
          <w:rFonts w:cs="Arial"/>
          <w:szCs w:val="22"/>
        </w:rPr>
        <w:t>saulės/</w:t>
      </w:r>
      <w:r w:rsidR="002F7D0B" w:rsidRPr="007C2109">
        <w:rPr>
          <w:rFonts w:cs="Arial"/>
          <w:szCs w:val="22"/>
        </w:rPr>
        <w:t xml:space="preserve">kito tipo </w:t>
      </w:r>
      <w:r w:rsidR="00325C53">
        <w:rPr>
          <w:rFonts w:cs="Arial"/>
          <w:szCs w:val="22"/>
        </w:rPr>
        <w:t>elektrinės</w:t>
      </w:r>
      <w:r w:rsidRPr="007C2109">
        <w:rPr>
          <w:rFonts w:cs="Arial"/>
          <w:szCs w:val="22"/>
        </w:rPr>
        <w:t xml:space="preserve"> ar jų grupės elektrinių park</w:t>
      </w:r>
      <w:r w:rsidR="00D733F1" w:rsidRPr="007C2109">
        <w:rPr>
          <w:rFonts w:cs="Arial"/>
          <w:szCs w:val="22"/>
        </w:rPr>
        <w:t>uos</w:t>
      </w:r>
      <w:r w:rsidRPr="007C2109">
        <w:rPr>
          <w:rFonts w:cs="Arial"/>
          <w:szCs w:val="22"/>
        </w:rPr>
        <w:t xml:space="preserve">e kartu su </w:t>
      </w:r>
      <w:r w:rsidR="002B4B47" w:rsidRPr="007C2109">
        <w:rPr>
          <w:rFonts w:cs="Arial"/>
          <w:szCs w:val="22"/>
        </w:rPr>
        <w:t>Pareiškėj</w:t>
      </w:r>
      <w:r w:rsidRPr="007C2109">
        <w:rPr>
          <w:rFonts w:cs="Arial"/>
          <w:szCs w:val="22"/>
        </w:rPr>
        <w:t>o vėjo</w:t>
      </w:r>
      <w:r w:rsidR="00D733F1" w:rsidRPr="007C2109">
        <w:rPr>
          <w:rFonts w:cs="Arial"/>
          <w:szCs w:val="22"/>
        </w:rPr>
        <w:t>/saulės</w:t>
      </w:r>
      <w:r w:rsidRPr="007C2109">
        <w:rPr>
          <w:rFonts w:cs="Arial"/>
          <w:szCs w:val="22"/>
        </w:rPr>
        <w:t xml:space="preserve"> elektrinėmis ar jų grupėmis elektrinių park</w:t>
      </w:r>
      <w:r w:rsidR="00D733F1" w:rsidRPr="007C2109">
        <w:rPr>
          <w:rFonts w:cs="Arial"/>
          <w:szCs w:val="22"/>
        </w:rPr>
        <w:t>uos</w:t>
      </w:r>
      <w:r w:rsidRPr="007C2109">
        <w:rPr>
          <w:rFonts w:cs="Arial"/>
          <w:szCs w:val="22"/>
        </w:rPr>
        <w:t>e galios transformatori</w:t>
      </w:r>
      <w:r w:rsidR="00D733F1" w:rsidRPr="007C2109">
        <w:rPr>
          <w:rFonts w:cs="Arial"/>
          <w:szCs w:val="22"/>
        </w:rPr>
        <w:t>aus</w:t>
      </w:r>
      <w:r w:rsidRPr="007C2109">
        <w:rPr>
          <w:rFonts w:cs="Arial"/>
          <w:szCs w:val="22"/>
        </w:rPr>
        <w:t xml:space="preserve"> vidutinės (</w:t>
      </w:r>
      <w:r w:rsidR="002B4B47" w:rsidRPr="007C2109">
        <w:rPr>
          <w:rFonts w:cs="Arial"/>
          <w:szCs w:val="22"/>
        </w:rPr>
        <w:t>Pareiškėj</w:t>
      </w:r>
      <w:r w:rsidR="00D733F1" w:rsidRPr="007C2109">
        <w:rPr>
          <w:rFonts w:cs="Arial"/>
          <w:szCs w:val="22"/>
        </w:rPr>
        <w:t>ui</w:t>
      </w:r>
      <w:r w:rsidRPr="007C2109">
        <w:rPr>
          <w:rFonts w:cs="Arial"/>
          <w:szCs w:val="22"/>
        </w:rPr>
        <w:t xml:space="preserve"> priklausančio</w:t>
      </w:r>
      <w:r w:rsidR="00D733F1" w:rsidRPr="007C2109">
        <w:rPr>
          <w:rFonts w:cs="Arial"/>
          <w:szCs w:val="22"/>
        </w:rPr>
        <w:t>je</w:t>
      </w:r>
      <w:r w:rsidRPr="007C2109">
        <w:rPr>
          <w:rFonts w:cs="Arial"/>
          <w:szCs w:val="22"/>
        </w:rPr>
        <w:t>) įtampos pusėje turint elektrinį ryšį ir sudaro vieną perdavimo tinklo objektą;</w:t>
      </w:r>
    </w:p>
    <w:p w14:paraId="40D69B6B" w14:textId="2710D9E2" w:rsidR="00611467" w:rsidRPr="007C2109" w:rsidRDefault="00611467"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kai juridinio asmens vėjo</w:t>
      </w:r>
      <w:r w:rsidR="00C76DA8" w:rsidRPr="007C2109">
        <w:rPr>
          <w:rFonts w:cs="Arial"/>
          <w:szCs w:val="22"/>
        </w:rPr>
        <w:t>/</w:t>
      </w:r>
      <w:r w:rsidR="00D733F1" w:rsidRPr="007C2109">
        <w:rPr>
          <w:rFonts w:cs="Arial"/>
          <w:szCs w:val="22"/>
        </w:rPr>
        <w:t>saulės/</w:t>
      </w:r>
      <w:r w:rsidR="002F7D0B" w:rsidRPr="007C2109">
        <w:rPr>
          <w:rFonts w:cs="Arial"/>
          <w:szCs w:val="22"/>
        </w:rPr>
        <w:t xml:space="preserve">kito tipo </w:t>
      </w:r>
      <w:r w:rsidRPr="007C2109">
        <w:rPr>
          <w:rFonts w:cs="Arial"/>
          <w:szCs w:val="22"/>
        </w:rPr>
        <w:t xml:space="preserve">elektrinių parkas prijungiamas prie elektros perdavimo tinklo per jau prijungtą ir veikiančią </w:t>
      </w:r>
      <w:r w:rsidR="002B4B47" w:rsidRPr="007C2109">
        <w:rPr>
          <w:rFonts w:cs="Arial"/>
          <w:szCs w:val="22"/>
        </w:rPr>
        <w:t>Pareiškėj</w:t>
      </w:r>
      <w:r w:rsidRPr="007C2109">
        <w:rPr>
          <w:rFonts w:cs="Arial"/>
          <w:szCs w:val="22"/>
        </w:rPr>
        <w:t>o transformatorių pastotę ir sudaro vieną perdavimo tinklo objektą</w:t>
      </w:r>
      <w:r w:rsidR="009E12E3" w:rsidRPr="007C2109">
        <w:rPr>
          <w:rFonts w:cs="Arial"/>
          <w:szCs w:val="22"/>
        </w:rPr>
        <w:t>;</w:t>
      </w:r>
    </w:p>
    <w:p w14:paraId="106A1E6B" w14:textId="137EF0A4" w:rsidR="00032EB4" w:rsidRPr="007C2109" w:rsidRDefault="009E12E3"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 xml:space="preserve">visais </w:t>
      </w:r>
      <w:r w:rsidR="00611467" w:rsidRPr="007C2109">
        <w:rPr>
          <w:rFonts w:cs="Arial"/>
          <w:szCs w:val="22"/>
        </w:rPr>
        <w:t>šiame punkte nurodytais atvejais kitas juridinis asmuo, pageidaujantis prijungti savo vėjo</w:t>
      </w:r>
      <w:r w:rsidR="00C76DA8" w:rsidRPr="007C2109">
        <w:rPr>
          <w:rFonts w:cs="Arial"/>
          <w:szCs w:val="22"/>
        </w:rPr>
        <w:t>/</w:t>
      </w:r>
      <w:r w:rsidR="00D733F1" w:rsidRPr="007C2109">
        <w:rPr>
          <w:rFonts w:cs="Arial"/>
          <w:szCs w:val="22"/>
        </w:rPr>
        <w:t>saulės/</w:t>
      </w:r>
      <w:r w:rsidR="002F7D0B" w:rsidRPr="007C2109">
        <w:rPr>
          <w:rFonts w:cs="Arial"/>
          <w:szCs w:val="22"/>
        </w:rPr>
        <w:t xml:space="preserve">kito tipo </w:t>
      </w:r>
      <w:r w:rsidR="00611467" w:rsidRPr="007C2109">
        <w:rPr>
          <w:rFonts w:cs="Arial"/>
          <w:szCs w:val="22"/>
        </w:rPr>
        <w:t>elektrines ar jų grupes elektrinių park</w:t>
      </w:r>
      <w:r w:rsidR="00D733F1" w:rsidRPr="007C2109">
        <w:rPr>
          <w:rFonts w:cs="Arial"/>
          <w:szCs w:val="22"/>
        </w:rPr>
        <w:t>uos</w:t>
      </w:r>
      <w:r w:rsidR="00611467" w:rsidRPr="007C2109">
        <w:rPr>
          <w:rFonts w:cs="Arial"/>
          <w:szCs w:val="22"/>
        </w:rPr>
        <w:t xml:space="preserve">e prie </w:t>
      </w:r>
      <w:r w:rsidR="002B4B47" w:rsidRPr="007C2109">
        <w:rPr>
          <w:rFonts w:cs="Arial"/>
          <w:szCs w:val="22"/>
        </w:rPr>
        <w:t>Pareiškėj</w:t>
      </w:r>
      <w:r w:rsidR="00611467" w:rsidRPr="007C2109">
        <w:rPr>
          <w:rFonts w:cs="Arial"/>
          <w:szCs w:val="22"/>
        </w:rPr>
        <w:t xml:space="preserve">o elektros tinklo turi kreiptis į </w:t>
      </w:r>
      <w:r w:rsidR="002B4B47" w:rsidRPr="007C2109">
        <w:rPr>
          <w:rFonts w:cs="Arial"/>
          <w:szCs w:val="22"/>
        </w:rPr>
        <w:t>Pareiškėj</w:t>
      </w:r>
      <w:r w:rsidR="00611467" w:rsidRPr="007C2109">
        <w:rPr>
          <w:rFonts w:cs="Arial"/>
          <w:szCs w:val="22"/>
        </w:rPr>
        <w:t xml:space="preserve">ą prijungimo sąlygas gauti. Savo ruožtu </w:t>
      </w:r>
      <w:r w:rsidR="002B4B47" w:rsidRPr="007C2109">
        <w:rPr>
          <w:rFonts w:cs="Arial"/>
          <w:szCs w:val="22"/>
        </w:rPr>
        <w:t>Pareiškėj</w:t>
      </w:r>
      <w:r w:rsidR="00611467" w:rsidRPr="007C2109">
        <w:rPr>
          <w:rFonts w:cs="Arial"/>
          <w:szCs w:val="22"/>
        </w:rPr>
        <w:t>as privalo kreiptis į PSO dėl prijungimo sąlygų ir numatomų pakeitimų elektros tinkle, susijusių su generuojančios galios padidėjimu. Už kitų juridinių asmenų vėjo</w:t>
      </w:r>
      <w:r w:rsidR="00C76DA8" w:rsidRPr="007C2109">
        <w:rPr>
          <w:rFonts w:cs="Arial"/>
          <w:szCs w:val="22"/>
        </w:rPr>
        <w:t>/</w:t>
      </w:r>
      <w:r w:rsidR="0087221C" w:rsidRPr="007C2109">
        <w:rPr>
          <w:rFonts w:cs="Arial"/>
          <w:szCs w:val="22"/>
        </w:rPr>
        <w:t>saulės/</w:t>
      </w:r>
      <w:r w:rsidR="002F7D0B" w:rsidRPr="007C2109">
        <w:rPr>
          <w:rFonts w:cs="Arial"/>
          <w:szCs w:val="22"/>
        </w:rPr>
        <w:t xml:space="preserve">kito tipo </w:t>
      </w:r>
      <w:r w:rsidR="00611467" w:rsidRPr="007C2109">
        <w:rPr>
          <w:rFonts w:cs="Arial"/>
          <w:szCs w:val="22"/>
        </w:rPr>
        <w:t xml:space="preserve">elektrinių, prijungtų prie </w:t>
      </w:r>
      <w:r w:rsidR="002B4B47" w:rsidRPr="007C2109">
        <w:rPr>
          <w:rFonts w:cs="Arial"/>
          <w:szCs w:val="22"/>
        </w:rPr>
        <w:t>Pareiškėj</w:t>
      </w:r>
      <w:r w:rsidR="00611467" w:rsidRPr="007C2109">
        <w:rPr>
          <w:rFonts w:cs="Arial"/>
          <w:szCs w:val="22"/>
        </w:rPr>
        <w:t xml:space="preserve">o elektros tinklo disbalansą bei tarpusavio atsiskaitymus už perdavimo ir kitas paslaugas atsako </w:t>
      </w:r>
      <w:r w:rsidR="002B4B47" w:rsidRPr="007C2109">
        <w:rPr>
          <w:rFonts w:cs="Arial"/>
          <w:szCs w:val="22"/>
        </w:rPr>
        <w:t>Pareiškėj</w:t>
      </w:r>
      <w:r w:rsidR="00611467" w:rsidRPr="007C2109">
        <w:rPr>
          <w:rFonts w:cs="Arial"/>
          <w:szCs w:val="22"/>
        </w:rPr>
        <w:t>as.</w:t>
      </w:r>
    </w:p>
    <w:p w14:paraId="1C239D1B" w14:textId="21867F8A" w:rsidR="00EC6F69" w:rsidRPr="007C2109" w:rsidRDefault="00341684" w:rsidP="00D0222F">
      <w:pPr>
        <w:widowControl/>
        <w:tabs>
          <w:tab w:val="left" w:pos="1134"/>
        </w:tabs>
        <w:suppressAutoHyphens w:val="0"/>
        <w:spacing w:line="276" w:lineRule="auto"/>
        <w:ind w:left="567"/>
        <w:jc w:val="right"/>
        <w:rPr>
          <w:rFonts w:cs="Arial"/>
          <w:szCs w:val="22"/>
        </w:rPr>
      </w:pPr>
      <w:hyperlink w:anchor="TURINYS" w:history="1">
        <w:r w:rsidRPr="007C2109">
          <w:rPr>
            <w:rStyle w:val="Hyperlink"/>
            <w:rFonts w:cs="Arial"/>
            <w:i/>
            <w:szCs w:val="22"/>
          </w:rPr>
          <w:t>Į turinį</w:t>
        </w:r>
      </w:hyperlink>
    </w:p>
    <w:p w14:paraId="3E4B60FB" w14:textId="4C325F2E" w:rsidR="00341684" w:rsidRPr="007C2109" w:rsidRDefault="00966989" w:rsidP="00D0222F">
      <w:pPr>
        <w:pStyle w:val="Heading1"/>
        <w:spacing w:before="360" w:after="360" w:line="276" w:lineRule="auto"/>
        <w:rPr>
          <w:rFonts w:ascii="Arial" w:hAnsi="Arial" w:cs="Arial"/>
          <w:szCs w:val="22"/>
        </w:rPr>
      </w:pPr>
      <w:bookmarkStart w:id="12" w:name="_skyrius._Reikalavimai_projekto_1"/>
      <w:bookmarkStart w:id="13" w:name="_Toc202354312"/>
      <w:bookmarkEnd w:id="12"/>
      <w:r w:rsidRPr="007C2109">
        <w:rPr>
          <w:rFonts w:ascii="Arial" w:hAnsi="Arial" w:cs="Arial"/>
          <w:caps w:val="0"/>
          <w:szCs w:val="22"/>
        </w:rPr>
        <w:t>DALIS. TECHNINIAI REIKALAVIMAI ELEKTROS PERDAVIMO TINKLO DALIAI</w:t>
      </w:r>
      <w:bookmarkEnd w:id="13"/>
    </w:p>
    <w:p w14:paraId="6CD4591E" w14:textId="698993FC" w:rsidR="00341684" w:rsidRPr="007C2109" w:rsidRDefault="00A102ED" w:rsidP="000C16CF">
      <w:pPr>
        <w:pStyle w:val="Heading3"/>
        <w:numPr>
          <w:ilvl w:val="0"/>
          <w:numId w:val="15"/>
        </w:numPr>
        <w:spacing w:line="276" w:lineRule="auto"/>
        <w:ind w:left="454" w:firstLine="113"/>
        <w:rPr>
          <w:rFonts w:ascii="Arial" w:hAnsi="Arial" w:cs="Arial"/>
          <w:szCs w:val="22"/>
        </w:rPr>
      </w:pPr>
      <w:r>
        <w:rPr>
          <w:rFonts w:ascii="Arial" w:hAnsi="Arial" w:cs="Arial"/>
          <w:szCs w:val="22"/>
        </w:rPr>
        <w:t xml:space="preserve"> </w:t>
      </w:r>
      <w:bookmarkStart w:id="14" w:name="_Toc202354313"/>
      <w:r w:rsidR="00341684" w:rsidRPr="007C2109">
        <w:rPr>
          <w:rFonts w:ascii="Arial" w:hAnsi="Arial" w:cs="Arial"/>
          <w:szCs w:val="22"/>
        </w:rPr>
        <w:t xml:space="preserve">skyrius. </w:t>
      </w:r>
      <w:bookmarkStart w:id="15" w:name="_Hlk514845152"/>
      <w:r w:rsidR="00341684" w:rsidRPr="007C2109">
        <w:rPr>
          <w:rFonts w:ascii="Arial" w:hAnsi="Arial" w:cs="Arial"/>
          <w:szCs w:val="22"/>
        </w:rPr>
        <w:t>Bendrieji reikalavimai</w:t>
      </w:r>
      <w:bookmarkEnd w:id="15"/>
      <w:bookmarkEnd w:id="14"/>
    </w:p>
    <w:p w14:paraId="53815EDE" w14:textId="77777777" w:rsidR="00DE6E27" w:rsidRPr="00A30908" w:rsidRDefault="00DE6E27" w:rsidP="00DE6E27">
      <w:pPr>
        <w:pStyle w:val="ListParagraph"/>
        <w:numPr>
          <w:ilvl w:val="0"/>
          <w:numId w:val="18"/>
        </w:numPr>
        <w:spacing w:line="276" w:lineRule="auto"/>
        <w:ind w:firstLine="567"/>
        <w:contextualSpacing/>
        <w:jc w:val="both"/>
        <w:rPr>
          <w:rFonts w:cs="Arial"/>
          <w:kern w:val="2"/>
        </w:rPr>
      </w:pPr>
      <w:bookmarkStart w:id="16" w:name="_Hlk514845256"/>
      <w:r w:rsidRPr="00A30908">
        <w:rPr>
          <w:rFonts w:cs="Arial"/>
          <w:kern w:val="2"/>
        </w:rPr>
        <w:t>Parengti techninių specifikacijų bylą, vadovaujantis reikalavimais, pateikiamais internetiniame puslapyje www.litgrid.eu: Tinklo plėtra &gt; Standartiniai techniniai reikalavimai &gt; Techninių projektų specifikacijos. Techninio darbo projekto techninių specifikacijų lentelės turi būti parengtos lietuvių ir anglų kalbomis.</w:t>
      </w:r>
    </w:p>
    <w:p w14:paraId="25214490" w14:textId="77777777" w:rsidR="00DE6E27" w:rsidRPr="00A30908" w:rsidRDefault="00DE6E27" w:rsidP="00DE6E27">
      <w:pPr>
        <w:pStyle w:val="ListParagraph"/>
        <w:numPr>
          <w:ilvl w:val="0"/>
          <w:numId w:val="18"/>
        </w:numPr>
        <w:spacing w:line="276" w:lineRule="auto"/>
        <w:ind w:firstLine="567"/>
        <w:contextualSpacing/>
        <w:jc w:val="both"/>
        <w:rPr>
          <w:rFonts w:cs="Arial"/>
          <w:kern w:val="2"/>
        </w:rPr>
      </w:pPr>
      <w:r w:rsidRPr="00A30908">
        <w:rPr>
          <w:rFonts w:cs="Arial"/>
          <w:kern w:val="2"/>
        </w:rPr>
        <w:t>Rengiant darbų organizavimo dalį turi būti numatyti projektiniai sprendiniai, nustatantys technines priemones, darbų metodus, užtikrinančius darbuotojų saugą.</w:t>
      </w:r>
    </w:p>
    <w:p w14:paraId="085020F5" w14:textId="77777777" w:rsidR="00DE6E27" w:rsidRPr="00A30908" w:rsidRDefault="00DE6E27" w:rsidP="00DE6E27">
      <w:pPr>
        <w:pStyle w:val="ListParagraph"/>
        <w:widowControl w:val="0"/>
        <w:numPr>
          <w:ilvl w:val="0"/>
          <w:numId w:val="18"/>
        </w:numPr>
        <w:suppressAutoHyphens/>
        <w:spacing w:line="276" w:lineRule="auto"/>
        <w:ind w:firstLine="567"/>
        <w:contextualSpacing/>
        <w:jc w:val="both"/>
        <w:rPr>
          <w:rFonts w:cs="Arial"/>
          <w:kern w:val="2"/>
        </w:rPr>
      </w:pPr>
      <w:r w:rsidRPr="00A30908">
        <w:rPr>
          <w:rFonts w:cs="Arial"/>
          <w:kern w:val="2"/>
        </w:rPr>
        <w:t>Pareiškėjas privalo su PSO suderinti detalius dokumentacijos sąrašus, kurie vadovaujantis PSO patvirtintu 2021-12-03 Nr. 21NU-460 Perdavimo tinklo objektų statybos/rekonstravimo dokumentacijos aprašu bus teikiami rekonstravimo/statybos darbų techniniam įvertinimui bei statybos užbaigimui.</w:t>
      </w:r>
    </w:p>
    <w:p w14:paraId="050D05EA" w14:textId="77777777" w:rsidR="00DE6E27" w:rsidRPr="00A30908" w:rsidRDefault="00DE6E27" w:rsidP="00DE6E27">
      <w:pPr>
        <w:pStyle w:val="ListParagraph"/>
        <w:widowControl w:val="0"/>
        <w:numPr>
          <w:ilvl w:val="0"/>
          <w:numId w:val="18"/>
        </w:numPr>
        <w:suppressAutoHyphens/>
        <w:spacing w:line="276" w:lineRule="auto"/>
        <w:ind w:firstLine="567"/>
        <w:contextualSpacing/>
        <w:jc w:val="both"/>
        <w:rPr>
          <w:rFonts w:cs="Arial"/>
          <w:kern w:val="2"/>
        </w:rPr>
      </w:pPr>
      <w:r w:rsidRPr="00A30908">
        <w:rPr>
          <w:rFonts w:cs="Arial"/>
          <w:kern w:val="2"/>
        </w:rPr>
        <w:t xml:space="preserve">Projektuojant laikytis „Elektros įrenginių įrengimo bendrųjų taisyklių“, „Elektros linijų ir instaliacijos įrengimo taisyklių“, „Elektros įrenginių relinės apsaugos ir automatikos įrengimo“, „Elektros tinklų apsaugos taisyklių“, „Saugos eksploatuojant elektros įrenginius taisyklių“, „Elektroninių ryšių infrastruktūros įrengimo, žymėjimo, priežiūros ir naudojimo taisyklių” bei kitų norminių teisės aktų reglamentuojančių </w:t>
      </w:r>
      <w:r w:rsidRPr="00A30908">
        <w:rPr>
          <w:rFonts w:cs="Arial"/>
          <w:szCs w:val="22"/>
        </w:rPr>
        <w:t>110</w:t>
      </w:r>
      <w:r w:rsidRPr="00A30908">
        <w:rPr>
          <w:rFonts w:cs="Arial"/>
          <w:kern w:val="2"/>
        </w:rPr>
        <w:t xml:space="preserve"> kV OL ir(ar) KL įrengimą ir eksploatavimą, reikalavimų.</w:t>
      </w:r>
    </w:p>
    <w:p w14:paraId="5FA88A3E" w14:textId="77777777" w:rsidR="00DE6E27" w:rsidRPr="00A30908" w:rsidRDefault="00DE6E27" w:rsidP="00DE6E27">
      <w:pPr>
        <w:pStyle w:val="ListParagraph"/>
        <w:widowControl w:val="0"/>
        <w:numPr>
          <w:ilvl w:val="0"/>
          <w:numId w:val="18"/>
        </w:numPr>
        <w:suppressAutoHyphens/>
        <w:spacing w:line="276" w:lineRule="auto"/>
        <w:ind w:firstLine="567"/>
        <w:contextualSpacing/>
        <w:jc w:val="both"/>
        <w:rPr>
          <w:rFonts w:cs="Arial"/>
          <w:kern w:val="2"/>
        </w:rPr>
      </w:pPr>
      <w:r w:rsidRPr="00A30908">
        <w:rPr>
          <w:rFonts w:cs="Arial"/>
          <w:kern w:val="2"/>
        </w:rPr>
        <w:t xml:space="preserve">Visi įrenginių, spintų bei linijų žymėjimai turi būti suderinti su PSO ir atitikti Perdavimo tinklo operatyvinių ir techninių pavadinimų sudarymo ir žymėjimo metodinių nurodymų reikalavimus. Dokumentas skelbiamas PSO tinklalapyje adresu </w:t>
      </w:r>
      <w:hyperlink r:id="rId19" w:history="1">
        <w:r w:rsidRPr="00A30908">
          <w:rPr>
            <w:rFonts w:cs="Arial"/>
            <w:color w:val="000080"/>
            <w:kern w:val="2"/>
            <w:u w:val="single"/>
          </w:rPr>
          <w:t>www.litgrid.eu</w:t>
        </w:r>
      </w:hyperlink>
      <w:r w:rsidRPr="00A30908">
        <w:rPr>
          <w:rFonts w:cs="Arial"/>
          <w:kern w:val="2"/>
        </w:rPr>
        <w:t xml:space="preserve">: Tinklo plėtra &gt; Standartiniai techniniai reikalavimai &gt; Pastočių ir skirstyklų įrangos nuotoliniam valdymui. Visų naujų elektros įrenginių ir spintų operatyviniai užrašai turi būti numatyti ant atsparių atmosferos poveikiui lentelių. ASĮ, NSSRS, KSSRS, RAA spintose esančių įrenginių ir automatinių jungiklių užrašai turi būti suderinti su PSO prieš pradedant įrenginių bei įrangos gamybą. Kartu su </w:t>
      </w:r>
      <w:r w:rsidRPr="00A30908">
        <w:rPr>
          <w:rFonts w:cs="Arial"/>
          <w:color w:val="000000" w:themeColor="text1"/>
        </w:rPr>
        <w:t xml:space="preserve">330/110/10 kV Telšių TP </w:t>
      </w:r>
      <w:r w:rsidRPr="00A30908">
        <w:rPr>
          <w:rFonts w:cs="Arial"/>
          <w:kern w:val="2"/>
        </w:rPr>
        <w:t xml:space="preserve">statyba keičiant ar naujai montuojant įrangą kitose pastotėse operatyviniai susijusių su </w:t>
      </w:r>
      <w:r w:rsidRPr="00A30908">
        <w:rPr>
          <w:rFonts w:cs="Arial"/>
          <w:szCs w:val="22"/>
        </w:rPr>
        <w:t>110</w:t>
      </w:r>
      <w:r w:rsidRPr="00A30908">
        <w:rPr>
          <w:rFonts w:cs="Arial"/>
          <w:kern w:val="2"/>
        </w:rPr>
        <w:t> kV OL pirminių ir antrinių el. įrenginių pavadinimai turi būti keičiami, taip pat galioja reikalavimas, jog šiose pastotėse visi naujai montuojamų ar keičiamų įrenginių, spintų bei linijų žymėjimai turi būti suderinti su PSO.</w:t>
      </w:r>
    </w:p>
    <w:p w14:paraId="44809E09" w14:textId="796B6179" w:rsidR="00D86142" w:rsidRPr="007C2109" w:rsidRDefault="00341684" w:rsidP="00D0222F">
      <w:pPr>
        <w:widowControl/>
        <w:tabs>
          <w:tab w:val="left" w:pos="1134"/>
        </w:tabs>
        <w:suppressAutoHyphens w:val="0"/>
        <w:spacing w:line="276" w:lineRule="auto"/>
        <w:ind w:left="567"/>
        <w:jc w:val="right"/>
        <w:rPr>
          <w:rFonts w:cs="Arial"/>
          <w:i/>
          <w:color w:val="000080"/>
          <w:szCs w:val="22"/>
          <w:u w:val="single"/>
        </w:rPr>
      </w:pPr>
      <w:hyperlink w:anchor="TURINYS" w:history="1">
        <w:r w:rsidRPr="007C2109">
          <w:rPr>
            <w:rStyle w:val="Hyperlink"/>
            <w:rFonts w:cs="Arial"/>
            <w:i/>
            <w:szCs w:val="22"/>
          </w:rPr>
          <w:t>Į turinį</w:t>
        </w:r>
      </w:hyperlink>
    </w:p>
    <w:p w14:paraId="38A02423" w14:textId="5DFF2654" w:rsidR="00341684" w:rsidRPr="007C2109" w:rsidRDefault="00A102ED" w:rsidP="000C16CF">
      <w:pPr>
        <w:pStyle w:val="Heading3"/>
        <w:numPr>
          <w:ilvl w:val="0"/>
          <w:numId w:val="15"/>
        </w:numPr>
        <w:spacing w:line="276" w:lineRule="auto"/>
        <w:ind w:left="454" w:firstLine="113"/>
        <w:rPr>
          <w:rFonts w:ascii="Arial" w:hAnsi="Arial" w:cs="Arial"/>
          <w:szCs w:val="22"/>
        </w:rPr>
      </w:pPr>
      <w:bookmarkStart w:id="17" w:name="_skyrius._Reikalavimai_projekto"/>
      <w:bookmarkStart w:id="18" w:name="_Hlk514845292"/>
      <w:bookmarkEnd w:id="16"/>
      <w:bookmarkEnd w:id="17"/>
      <w:r>
        <w:rPr>
          <w:rFonts w:ascii="Arial" w:hAnsi="Arial" w:cs="Arial"/>
          <w:szCs w:val="22"/>
        </w:rPr>
        <w:t xml:space="preserve"> </w:t>
      </w:r>
      <w:bookmarkStart w:id="19" w:name="_Toc202354314"/>
      <w:r w:rsidR="00341684" w:rsidRPr="007C2109">
        <w:rPr>
          <w:rFonts w:ascii="Arial" w:hAnsi="Arial" w:cs="Arial"/>
          <w:szCs w:val="22"/>
        </w:rPr>
        <w:t>skyrius. Reikalavimai projekto vykdymo eiliškumui ir etapams</w:t>
      </w:r>
      <w:bookmarkEnd w:id="19"/>
      <w:r w:rsidR="00341684" w:rsidRPr="007C2109">
        <w:rPr>
          <w:rFonts w:ascii="Arial" w:hAnsi="Arial" w:cs="Arial"/>
          <w:szCs w:val="22"/>
        </w:rPr>
        <w:t xml:space="preserve"> </w:t>
      </w:r>
    </w:p>
    <w:p w14:paraId="5DBBB795" w14:textId="72B2224C" w:rsidR="00D36F8B" w:rsidRPr="00407E0D" w:rsidRDefault="00A102ED" w:rsidP="000C16CF">
      <w:pPr>
        <w:pStyle w:val="Style1"/>
        <w:numPr>
          <w:ilvl w:val="0"/>
          <w:numId w:val="14"/>
        </w:numPr>
        <w:spacing w:before="0" w:after="0" w:line="276" w:lineRule="auto"/>
        <w:ind w:left="0" w:firstLine="567"/>
        <w:outlineLvl w:val="9"/>
        <w:rPr>
          <w:rFonts w:ascii="Arial" w:hAnsi="Arial" w:cs="Arial"/>
          <w:b w:val="0"/>
          <w:bCs/>
          <w:szCs w:val="22"/>
        </w:rPr>
      </w:pPr>
      <w:bookmarkStart w:id="20" w:name="_Hlk149216754"/>
      <w:bookmarkStart w:id="21" w:name="_Hlk187152557"/>
      <w:bookmarkEnd w:id="18"/>
      <w:r>
        <w:rPr>
          <w:rFonts w:ascii="Arial" w:hAnsi="Arial" w:cs="Arial"/>
          <w:b w:val="0"/>
          <w:bCs/>
          <w:szCs w:val="22"/>
        </w:rPr>
        <w:t xml:space="preserve"> </w:t>
      </w:r>
      <w:r w:rsidR="005C021D" w:rsidRPr="005C021D">
        <w:rPr>
          <w:rFonts w:ascii="Arial" w:hAnsi="Arial" w:cs="Arial"/>
          <w:b w:val="0"/>
          <w:bCs/>
          <w:szCs w:val="22"/>
        </w:rPr>
        <w:tab/>
        <w:t>Projektiniuose pasiūlymuose nurodyti, kad techniniame darbo projekte turi būti aprašytas projekto vykdymo eiliškumas ir etapai. Etapų ir jų trukmių bei darbų vykdymo eiliškumo detalizacija privalo būti ne mažesnės detalizacijos nei nurodant elektros perdavimo linijų atjungimus ar elektros energijos perdavimo per jas nutraukimus, galios tr-rių maitinimo režimai, 110 kV šynų, 110 kV komutacinių aparatų režimai. Atjungimų apimtys PSO elektros perdavimo tinklo dalies projektinių pasiūlymų, techninio darbo projekto rengimo metu derinamos su PSO</w:t>
      </w:r>
      <w:bookmarkEnd w:id="20"/>
      <w:r w:rsidR="00D36F8B" w:rsidRPr="00407E0D">
        <w:rPr>
          <w:rFonts w:ascii="Arial" w:hAnsi="Arial" w:cs="Arial"/>
          <w:b w:val="0"/>
          <w:bCs/>
          <w:szCs w:val="22"/>
        </w:rPr>
        <w:t>.</w:t>
      </w:r>
    </w:p>
    <w:p w14:paraId="3AD8D0AF" w14:textId="36DAA636" w:rsidR="00D36F8B" w:rsidRDefault="00A102ED" w:rsidP="000C16CF">
      <w:pPr>
        <w:pStyle w:val="Style1"/>
        <w:numPr>
          <w:ilvl w:val="0"/>
          <w:numId w:val="14"/>
        </w:numPr>
        <w:spacing w:before="0" w:after="0" w:line="276" w:lineRule="auto"/>
        <w:ind w:left="0" w:firstLine="567"/>
        <w:outlineLvl w:val="9"/>
        <w:rPr>
          <w:rFonts w:ascii="Arial" w:hAnsi="Arial" w:cs="Arial"/>
          <w:b w:val="0"/>
          <w:bCs/>
          <w:szCs w:val="22"/>
        </w:rPr>
      </w:pPr>
      <w:bookmarkStart w:id="22" w:name="_Hlk149216767"/>
      <w:r>
        <w:rPr>
          <w:rFonts w:ascii="Arial" w:hAnsi="Arial" w:cs="Arial"/>
          <w:b w:val="0"/>
          <w:bCs/>
          <w:szCs w:val="22"/>
        </w:rPr>
        <w:t xml:space="preserve"> </w:t>
      </w:r>
      <w:r w:rsidR="00D36F8B" w:rsidRPr="00407E0D">
        <w:rPr>
          <w:rFonts w:ascii="Arial" w:hAnsi="Arial" w:cs="Arial"/>
          <w:b w:val="0"/>
          <w:bCs/>
          <w:szCs w:val="22"/>
        </w:rPr>
        <w:t>Projektuotojas, sudarydamas darbų vykdymo eiliškumą vadovaujasi principu, jog veikiantys elektros įrenginiai būtų atjungiami įmanomai minimaliomis apimtimis ir terminais</w:t>
      </w:r>
      <w:r w:rsidR="005C021D">
        <w:rPr>
          <w:rFonts w:ascii="Arial" w:hAnsi="Arial" w:cs="Arial"/>
          <w:b w:val="0"/>
          <w:bCs/>
          <w:szCs w:val="22"/>
        </w:rPr>
        <w:t>.</w:t>
      </w:r>
    </w:p>
    <w:p w14:paraId="28B84355" w14:textId="5EF32CF1" w:rsidR="00D36F8B" w:rsidRPr="00BD7304" w:rsidRDefault="005C021D" w:rsidP="00BD7304">
      <w:pPr>
        <w:pStyle w:val="Style1"/>
        <w:numPr>
          <w:ilvl w:val="0"/>
          <w:numId w:val="14"/>
        </w:numPr>
        <w:spacing w:before="0" w:after="0" w:line="276" w:lineRule="auto"/>
        <w:ind w:left="0" w:firstLine="567"/>
        <w:outlineLvl w:val="9"/>
        <w:rPr>
          <w:rFonts w:ascii="Arial" w:hAnsi="Arial" w:cs="Arial"/>
          <w:b w:val="0"/>
          <w:bCs/>
          <w:szCs w:val="22"/>
        </w:rPr>
      </w:pPr>
      <w:r>
        <w:rPr>
          <w:rFonts w:ascii="Arial" w:eastAsia="ヒラギノ角ゴ Pro W3" w:hAnsi="Arial" w:cs="Arial"/>
          <w:b w:val="0"/>
          <w:bCs/>
          <w:szCs w:val="22"/>
        </w:rPr>
        <w:t>E</w:t>
      </w:r>
      <w:r w:rsidRPr="00A102ED">
        <w:rPr>
          <w:rFonts w:ascii="Arial" w:eastAsia="ヒラギノ角ゴ Pro W3" w:hAnsi="Arial" w:cs="Arial"/>
          <w:b w:val="0"/>
          <w:bCs/>
          <w:szCs w:val="22"/>
        </w:rPr>
        <w:t>samų PSO 110 kV EPL atjungimai šių sąlygų įgyvendinimui nenumatomi</w:t>
      </w:r>
      <w:r>
        <w:rPr>
          <w:rFonts w:ascii="Arial" w:eastAsia="ヒラギノ角ゴ Pro W3" w:hAnsi="Arial" w:cs="Arial"/>
          <w:b w:val="0"/>
          <w:bCs/>
          <w:szCs w:val="22"/>
        </w:rPr>
        <w:t>.</w:t>
      </w:r>
      <w:bookmarkEnd w:id="22"/>
      <w:bookmarkEnd w:id="21"/>
    </w:p>
    <w:p w14:paraId="728C1815" w14:textId="21C73273" w:rsidR="00D36F8B" w:rsidRPr="00A102ED" w:rsidRDefault="005C021D" w:rsidP="000C16CF">
      <w:pPr>
        <w:pStyle w:val="Style1"/>
        <w:numPr>
          <w:ilvl w:val="0"/>
          <w:numId w:val="14"/>
        </w:numPr>
        <w:spacing w:before="0" w:after="0" w:line="276" w:lineRule="auto"/>
        <w:ind w:left="0" w:firstLine="567"/>
        <w:outlineLvl w:val="9"/>
        <w:rPr>
          <w:rFonts w:ascii="Arial" w:hAnsi="Arial" w:cs="Arial"/>
          <w:b w:val="0"/>
          <w:bCs/>
          <w:szCs w:val="22"/>
        </w:rPr>
      </w:pPr>
      <w:bookmarkStart w:id="23" w:name="_Hlk187153384"/>
      <w:bookmarkStart w:id="24" w:name="_Hlk188429883"/>
      <w:r w:rsidRPr="005C021D">
        <w:rPr>
          <w:rFonts w:ascii="Arial" w:hAnsi="Arial" w:cs="Arial"/>
          <w:b w:val="0"/>
          <w:bCs/>
          <w:szCs w:val="22"/>
        </w:rPr>
        <w:t>Techniniame darbo projekte nurodyti</w:t>
      </w:r>
      <w:bookmarkEnd w:id="23"/>
      <w:r w:rsidR="00D36F8B" w:rsidRPr="00407E0D">
        <w:rPr>
          <w:rFonts w:ascii="Arial" w:hAnsi="Arial" w:cs="Arial"/>
          <w:b w:val="0"/>
          <w:bCs/>
          <w:szCs w:val="22"/>
        </w:rPr>
        <w:t>:</w:t>
      </w:r>
      <w:bookmarkStart w:id="25" w:name="_Hlk147734248"/>
    </w:p>
    <w:p w14:paraId="0384C329" w14:textId="2C3400F6" w:rsidR="00D36F8B" w:rsidRPr="00407E0D" w:rsidRDefault="000C16CF" w:rsidP="000C16CF">
      <w:pPr>
        <w:pStyle w:val="Style1"/>
        <w:numPr>
          <w:ilvl w:val="1"/>
          <w:numId w:val="16"/>
        </w:numPr>
        <w:spacing w:before="0" w:after="0" w:line="276" w:lineRule="auto"/>
        <w:ind w:left="0" w:firstLine="567"/>
        <w:outlineLvl w:val="9"/>
        <w:rPr>
          <w:rFonts w:ascii="Arial" w:eastAsia="ヒラギノ角ゴ Pro W3" w:hAnsi="Arial" w:cs="Arial"/>
          <w:b w:val="0"/>
          <w:bCs/>
          <w:szCs w:val="22"/>
        </w:rPr>
      </w:pPr>
      <w:r>
        <w:rPr>
          <w:rFonts w:ascii="Arial" w:eastAsia="ヒラギノ角ゴ Pro W3" w:hAnsi="Arial" w:cs="Arial"/>
          <w:b w:val="0"/>
          <w:bCs/>
          <w:szCs w:val="22"/>
        </w:rPr>
        <w:t xml:space="preserve"> </w:t>
      </w:r>
      <w:r w:rsidR="005C021D" w:rsidRPr="005C021D">
        <w:rPr>
          <w:rFonts w:ascii="Arial" w:eastAsia="ヒラギノ角ゴ Pro W3" w:hAnsi="Arial" w:cs="Arial"/>
          <w:b w:val="0"/>
          <w:bCs/>
          <w:szCs w:val="22"/>
        </w:rPr>
        <w:t>PT dalies darbų vykdymo rangovas atsakingas už objekto rekonstrukcijos darbų-atjungimo grafiko parengimą bei suderinimą su PSO. Detalus rekonstrukcijos darbų-atjungimo grafikas turi būti pateiktas suderinimui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p>
    <w:p w14:paraId="778935E4" w14:textId="77777777" w:rsidR="005C021D" w:rsidRPr="00407E0D" w:rsidRDefault="005C021D" w:rsidP="005C021D">
      <w:pPr>
        <w:pStyle w:val="Style1"/>
        <w:numPr>
          <w:ilvl w:val="1"/>
          <w:numId w:val="16"/>
        </w:numPr>
        <w:spacing w:before="0" w:after="0" w:line="276" w:lineRule="auto"/>
        <w:ind w:left="0" w:firstLine="567"/>
        <w:outlineLvl w:val="9"/>
        <w:rPr>
          <w:rFonts w:ascii="Arial" w:eastAsia="ヒラギノ角ゴ Pro W3" w:hAnsi="Arial" w:cs="Arial"/>
          <w:b w:val="0"/>
          <w:bCs/>
          <w:szCs w:val="22"/>
        </w:rPr>
      </w:pPr>
      <w:bookmarkStart w:id="26" w:name="_Hlk200703399"/>
      <w:r w:rsidRPr="00407E0D">
        <w:rPr>
          <w:rFonts w:ascii="Arial" w:eastAsia="ヒラギノ角ゴ Pro W3" w:hAnsi="Arial" w:cs="Arial"/>
          <w:b w:val="0"/>
          <w:bCs/>
          <w:szCs w:val="22"/>
        </w:rPr>
        <w:t>rangovas privalo pateikti PSO atjungimų poreikius kitiems kalendoriniams metams tokia apimtimi ir terminais: 330 kV dalies įrenginiams - iki einamųjų metų rugpjūčio 1 d. kitiems metams, 110 kV dalies įrenginiams – iki einamųjų metų spalio 31 d. kitiems metams;</w:t>
      </w:r>
      <w:bookmarkEnd w:id="26"/>
    </w:p>
    <w:p w14:paraId="65E55254" w14:textId="5FC55B64" w:rsidR="005C021D" w:rsidRPr="00407E0D" w:rsidRDefault="005C021D" w:rsidP="005C021D">
      <w:pPr>
        <w:pStyle w:val="Style1"/>
        <w:numPr>
          <w:ilvl w:val="1"/>
          <w:numId w:val="16"/>
        </w:numPr>
        <w:spacing w:before="0" w:after="0" w:line="276" w:lineRule="auto"/>
        <w:ind w:left="0" w:firstLine="567"/>
        <w:outlineLvl w:val="9"/>
        <w:rPr>
          <w:rFonts w:ascii="Arial" w:eastAsia="ヒラギノ角ゴ Pro W3" w:hAnsi="Arial" w:cs="Arial"/>
          <w:b w:val="0"/>
          <w:bCs/>
          <w:szCs w:val="22"/>
        </w:rPr>
      </w:pPr>
      <w:bookmarkStart w:id="27" w:name="_Hlk200703413"/>
      <w:r w:rsidRPr="00407E0D">
        <w:rPr>
          <w:rFonts w:ascii="Arial" w:eastAsia="ヒラギノ角ゴ Pro W3" w:hAnsi="Arial" w:cs="Arial"/>
          <w:b w:val="0"/>
          <w:bCs/>
          <w:szCs w:val="22"/>
        </w:rPr>
        <w:t>rangovas privalo pateikti PSO atjungimų poreikius kitam kalendoriniam mėnesiui tokia apimtimi ir terminais: 330 kV dalies įrenginiams - iki einamojo mėnesio 1-os dienos kitam mėnesiui, 110 kV dalies įrenginiams – iki einamojo mėnesio 5-os darbo dienos kitam mėnesiui</w:t>
      </w:r>
      <w:bookmarkEnd w:id="27"/>
      <w:r w:rsidR="001F0C61">
        <w:rPr>
          <w:rFonts w:ascii="Arial" w:eastAsia="ヒラギノ角ゴ Pro W3" w:hAnsi="Arial" w:cs="Arial"/>
          <w:b w:val="0"/>
          <w:bCs/>
          <w:szCs w:val="22"/>
        </w:rPr>
        <w:t>.</w:t>
      </w:r>
    </w:p>
    <w:bookmarkStart w:id="28" w:name="_skyrius._Reikalavimai_statybinei"/>
    <w:bookmarkEnd w:id="24"/>
    <w:bookmarkEnd w:id="25"/>
    <w:bookmarkEnd w:id="28"/>
    <w:p w14:paraId="357F1796" w14:textId="6BABD8A9" w:rsidR="006C4018" w:rsidRPr="00CB7DE5" w:rsidRDefault="00341684" w:rsidP="00CB7DE5">
      <w:pPr>
        <w:pStyle w:val="ListParagraph"/>
        <w:spacing w:line="276" w:lineRule="auto"/>
        <w:ind w:left="567"/>
        <w:jc w:val="right"/>
        <w:rPr>
          <w:rFonts w:cs="Arial"/>
          <w:szCs w:val="22"/>
        </w:rPr>
      </w:pPr>
      <w:r>
        <w:fldChar w:fldCharType="begin"/>
      </w:r>
      <w:r>
        <w:instrText>HYPERLINK \l "TURINYS"</w:instrText>
      </w:r>
      <w:r>
        <w:fldChar w:fldCharType="separate"/>
      </w:r>
      <w:r w:rsidRPr="007C2109">
        <w:rPr>
          <w:rStyle w:val="Hyperlink"/>
          <w:rFonts w:cs="Arial"/>
          <w:i/>
          <w:szCs w:val="22"/>
        </w:rPr>
        <w:t>Į turinį</w:t>
      </w:r>
      <w:r>
        <w:fldChar w:fldCharType="end"/>
      </w:r>
      <w:bookmarkStart w:id="29" w:name="_skyrius._Reikalavimai_relinei"/>
      <w:bookmarkStart w:id="30" w:name="_skyrius._Reikalavimai_ryšiams"/>
      <w:bookmarkEnd w:id="29"/>
      <w:bookmarkEnd w:id="30"/>
    </w:p>
    <w:p w14:paraId="2BD36099" w14:textId="388C5D80" w:rsidR="00341684" w:rsidRPr="007C2109" w:rsidRDefault="00966989" w:rsidP="00D0222F">
      <w:pPr>
        <w:pStyle w:val="Heading1"/>
        <w:spacing w:before="360" w:after="360" w:line="276" w:lineRule="auto"/>
        <w:rPr>
          <w:rFonts w:ascii="Arial" w:hAnsi="Arial" w:cs="Arial"/>
          <w:szCs w:val="22"/>
        </w:rPr>
      </w:pPr>
      <w:bookmarkStart w:id="31" w:name="_Toc202354315"/>
      <w:r w:rsidRPr="007C2109">
        <w:rPr>
          <w:rFonts w:ascii="Arial" w:hAnsi="Arial" w:cs="Arial"/>
          <w:caps w:val="0"/>
          <w:szCs w:val="22"/>
        </w:rPr>
        <w:t xml:space="preserve">DALIS. TECHNINIAI REIKALAVIMAI </w:t>
      </w:r>
      <w:r w:rsidR="002B4B47" w:rsidRPr="007C2109">
        <w:rPr>
          <w:rFonts w:ascii="Arial" w:hAnsi="Arial" w:cs="Arial"/>
          <w:caps w:val="0"/>
          <w:szCs w:val="22"/>
        </w:rPr>
        <w:t>PAREIŠKĖJ</w:t>
      </w:r>
      <w:r w:rsidRPr="007C2109">
        <w:rPr>
          <w:rFonts w:ascii="Arial" w:hAnsi="Arial" w:cs="Arial"/>
          <w:caps w:val="0"/>
          <w:szCs w:val="22"/>
        </w:rPr>
        <w:t>O DALIAI</w:t>
      </w:r>
      <w:bookmarkEnd w:id="31"/>
    </w:p>
    <w:p w14:paraId="16E5DF98" w14:textId="40C27613" w:rsidR="000847E9" w:rsidRPr="00EF5A24" w:rsidRDefault="00A102ED" w:rsidP="000C16CF">
      <w:pPr>
        <w:pStyle w:val="Heading3"/>
        <w:numPr>
          <w:ilvl w:val="0"/>
          <w:numId w:val="15"/>
        </w:numPr>
        <w:spacing w:line="276" w:lineRule="auto"/>
        <w:ind w:left="454" w:firstLine="113"/>
        <w:rPr>
          <w:rFonts w:ascii="Arial" w:hAnsi="Arial" w:cs="Arial"/>
          <w:szCs w:val="22"/>
        </w:rPr>
      </w:pPr>
      <w:r>
        <w:rPr>
          <w:rFonts w:ascii="Arial" w:hAnsi="Arial" w:cs="Arial"/>
          <w:szCs w:val="22"/>
        </w:rPr>
        <w:t xml:space="preserve"> </w:t>
      </w:r>
      <w:bookmarkStart w:id="32" w:name="_Toc202354316"/>
      <w:r w:rsidR="00341684" w:rsidRPr="007C2109">
        <w:rPr>
          <w:rFonts w:ascii="Arial" w:hAnsi="Arial" w:cs="Arial"/>
          <w:szCs w:val="22"/>
        </w:rPr>
        <w:t>skyrius. Bendrieji reikalavimai</w:t>
      </w:r>
      <w:bookmarkStart w:id="33" w:name="_Hlk121390733"/>
      <w:bookmarkEnd w:id="32"/>
    </w:p>
    <w:p w14:paraId="7D448F26" w14:textId="5BBD7EEC" w:rsidR="000847E9" w:rsidRPr="007C2109" w:rsidRDefault="005C021D" w:rsidP="000C16CF">
      <w:pPr>
        <w:widowControl/>
        <w:numPr>
          <w:ilvl w:val="0"/>
          <w:numId w:val="11"/>
        </w:numPr>
        <w:tabs>
          <w:tab w:val="left" w:pos="1134"/>
        </w:tabs>
        <w:suppressAutoHyphens w:val="0"/>
        <w:spacing w:line="276" w:lineRule="auto"/>
        <w:ind w:firstLine="567"/>
        <w:contextualSpacing/>
        <w:jc w:val="both"/>
        <w:rPr>
          <w:rFonts w:cs="Arial"/>
          <w:szCs w:val="22"/>
        </w:rPr>
      </w:pPr>
      <w:bookmarkStart w:id="34" w:name="_Hlk50730834"/>
      <w:r>
        <w:rPr>
          <w:rFonts w:cs="Arial"/>
          <w:bCs/>
          <w:szCs w:val="22"/>
        </w:rPr>
        <w:t>P</w:t>
      </w:r>
      <w:r w:rsidRPr="005C021D">
        <w:rPr>
          <w:rFonts w:cs="Arial"/>
          <w:bCs/>
          <w:szCs w:val="22"/>
        </w:rPr>
        <w:t>rojektinių pasiūlymų ar techninio darbo projekto dalis, apimanti pagrindinę informaciją apie darbų vykdymo eiliškumą, reikalingus veikiančių įrenginių, esančių PSO-Pareiškėjas nuosavybės riboje atjungimus, turi būti suderinta su PSO</w:t>
      </w:r>
      <w:bookmarkEnd w:id="34"/>
      <w:r w:rsidR="0022465D">
        <w:rPr>
          <w:rFonts w:cs="Arial"/>
          <w:szCs w:val="22"/>
        </w:rPr>
        <w:t>.</w:t>
      </w:r>
    </w:p>
    <w:p w14:paraId="3ECC953F" w14:textId="15D228BB" w:rsidR="00880200" w:rsidRPr="007C2109" w:rsidRDefault="005C021D" w:rsidP="000C16CF">
      <w:pPr>
        <w:widowControl/>
        <w:numPr>
          <w:ilvl w:val="0"/>
          <w:numId w:val="11"/>
        </w:numPr>
        <w:tabs>
          <w:tab w:val="left" w:pos="1134"/>
        </w:tabs>
        <w:suppressAutoHyphens w:val="0"/>
        <w:spacing w:line="276" w:lineRule="auto"/>
        <w:ind w:firstLine="567"/>
        <w:contextualSpacing/>
        <w:jc w:val="both"/>
        <w:rPr>
          <w:rFonts w:cs="Arial"/>
          <w:szCs w:val="22"/>
        </w:rPr>
      </w:pPr>
      <w:bookmarkStart w:id="35" w:name="_Hlk133568126"/>
      <w:bookmarkStart w:id="36" w:name="_Hlk115098256"/>
      <w:r>
        <w:rPr>
          <w:rFonts w:cs="Arial"/>
          <w:bCs/>
          <w:szCs w:val="22"/>
        </w:rPr>
        <w:t>P</w:t>
      </w:r>
      <w:r w:rsidRPr="005C021D">
        <w:rPr>
          <w:rFonts w:cs="Arial"/>
          <w:bCs/>
          <w:szCs w:val="22"/>
        </w:rPr>
        <w:t>areiškėjo dalies įrenginių statybai, montavimui ir derinimui veikiančių PT dalies įrenginių atjungimai negalimi</w:t>
      </w:r>
      <w:bookmarkEnd w:id="35"/>
      <w:bookmarkEnd w:id="36"/>
      <w:r w:rsidR="00880200" w:rsidRPr="007C2109">
        <w:rPr>
          <w:rFonts w:cs="Arial"/>
          <w:szCs w:val="22"/>
        </w:rPr>
        <w:t>.</w:t>
      </w:r>
    </w:p>
    <w:bookmarkEnd w:id="33"/>
    <w:p w14:paraId="786CBF34" w14:textId="3AA3C262" w:rsidR="007B634F" w:rsidRPr="007C2109" w:rsidRDefault="00341684" w:rsidP="00CB7DE5">
      <w:pPr>
        <w:widowControl/>
        <w:tabs>
          <w:tab w:val="left" w:pos="1134"/>
        </w:tabs>
        <w:suppressAutoHyphens w:val="0"/>
        <w:spacing w:line="276" w:lineRule="auto"/>
        <w:ind w:left="567"/>
        <w:contextualSpacing/>
        <w:jc w:val="right"/>
        <w:rPr>
          <w:rFonts w:cs="Arial"/>
          <w:i/>
          <w:color w:val="000080"/>
          <w:szCs w:val="22"/>
          <w:u w:val="single"/>
        </w:rPr>
      </w:pPr>
      <w:r w:rsidRPr="007C2109">
        <w:rPr>
          <w:rFonts w:cs="Arial"/>
          <w:szCs w:val="22"/>
        </w:rPr>
        <w:t xml:space="preserve"> </w:t>
      </w:r>
      <w:hyperlink w:anchor="TURINYS" w:history="1">
        <w:r w:rsidRPr="007C2109">
          <w:rPr>
            <w:rStyle w:val="Hyperlink"/>
            <w:rFonts w:cs="Arial"/>
            <w:i/>
            <w:szCs w:val="22"/>
          </w:rPr>
          <w:t>Į turinį</w:t>
        </w:r>
      </w:hyperlink>
    </w:p>
    <w:p w14:paraId="6D79BC1C" w14:textId="53CDDC19" w:rsidR="00341684" w:rsidRPr="007C2109" w:rsidRDefault="00341684" w:rsidP="000C16CF">
      <w:pPr>
        <w:pStyle w:val="Heading3"/>
        <w:numPr>
          <w:ilvl w:val="0"/>
          <w:numId w:val="15"/>
        </w:numPr>
        <w:spacing w:line="276" w:lineRule="auto"/>
        <w:ind w:left="454" w:firstLine="113"/>
        <w:rPr>
          <w:rFonts w:ascii="Arial" w:hAnsi="Arial" w:cs="Arial"/>
          <w:szCs w:val="22"/>
        </w:rPr>
      </w:pPr>
      <w:bookmarkStart w:id="37" w:name="_skyrius._Reikalavimai_elektrinių"/>
      <w:bookmarkStart w:id="38" w:name="_skyrius._Informacija_pateikiama"/>
      <w:bookmarkStart w:id="39" w:name="_Toc202354317"/>
      <w:bookmarkEnd w:id="37"/>
      <w:bookmarkEnd w:id="38"/>
      <w:r w:rsidRPr="007C2109">
        <w:rPr>
          <w:rFonts w:ascii="Arial" w:hAnsi="Arial" w:cs="Arial"/>
          <w:szCs w:val="22"/>
        </w:rPr>
        <w:t>skyrius. Reikalavimai elektros energijos apskaitai</w:t>
      </w:r>
      <w:bookmarkEnd w:id="39"/>
    </w:p>
    <w:p w14:paraId="5CCC7A68" w14:textId="3D981BFD" w:rsidR="0067535A" w:rsidRPr="00EC485E" w:rsidRDefault="0067535A" w:rsidP="0067535A">
      <w:pPr>
        <w:widowControl/>
        <w:numPr>
          <w:ilvl w:val="0"/>
          <w:numId w:val="22"/>
        </w:numPr>
        <w:suppressAutoHyphens w:val="0"/>
        <w:spacing w:line="276" w:lineRule="auto"/>
        <w:ind w:firstLine="567"/>
        <w:jc w:val="both"/>
        <w:rPr>
          <w:rFonts w:eastAsia="Calibri" w:cs="Arial"/>
          <w:kern w:val="0"/>
        </w:rPr>
      </w:pPr>
      <w:bookmarkStart w:id="40" w:name="_Hlk159933732"/>
      <w:bookmarkStart w:id="41" w:name="_Hlk1544358"/>
      <w:r w:rsidRPr="008E6E3B">
        <w:rPr>
          <w:rFonts w:cs="Arial"/>
          <w:szCs w:val="22"/>
        </w:rPr>
        <w:t xml:space="preserve">Atsižvelgiant į </w:t>
      </w:r>
      <w:r w:rsidRPr="0038784D">
        <w:rPr>
          <w:rFonts w:cs="Arial"/>
          <w:bCs/>
          <w:szCs w:val="22"/>
        </w:rPr>
        <w:t>Pareiškėj</w:t>
      </w:r>
      <w:r>
        <w:rPr>
          <w:rFonts w:cs="Arial"/>
        </w:rPr>
        <w:t>o</w:t>
      </w:r>
      <w:r w:rsidRPr="008E6E3B">
        <w:rPr>
          <w:rFonts w:cs="Arial"/>
          <w:szCs w:val="22"/>
        </w:rPr>
        <w:t xml:space="preserve"> prašymą</w:t>
      </w:r>
      <w:r>
        <w:rPr>
          <w:rFonts w:cs="Arial"/>
          <w:szCs w:val="22"/>
        </w:rPr>
        <w:t xml:space="preserve"> - </w:t>
      </w:r>
      <w:r w:rsidRPr="00663F52">
        <w:rPr>
          <w:rFonts w:cs="Arial"/>
          <w:color w:val="000000"/>
          <w:szCs w:val="22"/>
        </w:rPr>
        <w:t xml:space="preserve">prie </w:t>
      </w:r>
      <w:r>
        <w:rPr>
          <w:rFonts w:cs="Arial"/>
          <w:color w:val="000000"/>
          <w:szCs w:val="22"/>
        </w:rPr>
        <w:t xml:space="preserve">Pareiškėjo </w:t>
      </w:r>
      <w:r w:rsidRPr="00663F52">
        <w:rPr>
          <w:rFonts w:cs="Arial"/>
          <w:color w:val="000000"/>
          <w:szCs w:val="22"/>
        </w:rPr>
        <w:t xml:space="preserve">elektros tinklo </w:t>
      </w:r>
      <w:r>
        <w:rPr>
          <w:rFonts w:cs="Arial"/>
          <w:color w:val="000000"/>
          <w:szCs w:val="22"/>
        </w:rPr>
        <w:t xml:space="preserve">numatoma </w:t>
      </w:r>
      <w:r w:rsidRPr="00663F52">
        <w:rPr>
          <w:rFonts w:cs="Arial"/>
          <w:color w:val="000000"/>
          <w:szCs w:val="22"/>
        </w:rPr>
        <w:t>prijung</w:t>
      </w:r>
      <w:r>
        <w:rPr>
          <w:rFonts w:cs="Arial"/>
          <w:color w:val="000000"/>
          <w:szCs w:val="22"/>
        </w:rPr>
        <w:t>ti</w:t>
      </w:r>
      <w:r w:rsidRPr="00663F52">
        <w:rPr>
          <w:rFonts w:cs="Arial"/>
          <w:color w:val="000000"/>
          <w:szCs w:val="22"/>
        </w:rPr>
        <w:t xml:space="preserve"> </w:t>
      </w:r>
      <w:r>
        <w:rPr>
          <w:rFonts w:cs="Arial"/>
          <w:color w:val="000000"/>
          <w:szCs w:val="22"/>
        </w:rPr>
        <w:t xml:space="preserve">naujus </w:t>
      </w:r>
      <w:r w:rsidRPr="00663F52">
        <w:rPr>
          <w:rFonts w:cs="Arial"/>
          <w:color w:val="000000"/>
          <w:szCs w:val="22"/>
        </w:rPr>
        <w:t xml:space="preserve">elektros </w:t>
      </w:r>
      <w:r>
        <w:rPr>
          <w:rFonts w:cs="Arial"/>
          <w:color w:val="000000"/>
          <w:szCs w:val="22"/>
        </w:rPr>
        <w:t xml:space="preserve">gamybos </w:t>
      </w:r>
      <w:r w:rsidRPr="00663F52">
        <w:rPr>
          <w:rFonts w:cs="Arial"/>
          <w:color w:val="000000"/>
          <w:szCs w:val="22"/>
        </w:rPr>
        <w:t>įrenginius</w:t>
      </w:r>
      <w:r w:rsidRPr="00E91DF7">
        <w:rPr>
          <w:rFonts w:eastAsia="Calibri" w:cs="Arial"/>
          <w:kern w:val="0"/>
        </w:rPr>
        <w:t xml:space="preserve"> (</w:t>
      </w:r>
      <w:r w:rsidRPr="00663F52">
        <w:rPr>
          <w:rFonts w:cs="Arial"/>
          <w:szCs w:val="22"/>
        </w:rPr>
        <w:t xml:space="preserve">planuojamą </w:t>
      </w:r>
      <w:r>
        <w:rPr>
          <w:rFonts w:cs="Arial"/>
          <w:szCs w:val="22"/>
        </w:rPr>
        <w:t xml:space="preserve">0,2 MW saulės </w:t>
      </w:r>
      <w:r w:rsidRPr="00663F52">
        <w:rPr>
          <w:rFonts w:cs="Arial"/>
          <w:szCs w:val="22"/>
        </w:rPr>
        <w:t>elektr</w:t>
      </w:r>
      <w:r>
        <w:rPr>
          <w:rFonts w:cs="Arial"/>
          <w:szCs w:val="22"/>
        </w:rPr>
        <w:t>inę</w:t>
      </w:r>
      <w:r w:rsidRPr="00663F52">
        <w:rPr>
          <w:rFonts w:cs="Arial"/>
          <w:szCs w:val="22"/>
        </w:rPr>
        <w:t xml:space="preserve"> numatoma prijungti prie </w:t>
      </w:r>
      <w:r>
        <w:rPr>
          <w:rFonts w:cs="Arial"/>
          <w:szCs w:val="22"/>
        </w:rPr>
        <w:t>Pareiškėjo</w:t>
      </w:r>
      <w:r w:rsidRPr="00663F52">
        <w:rPr>
          <w:rFonts w:cs="Arial"/>
          <w:szCs w:val="22"/>
        </w:rPr>
        <w:t xml:space="preserve"> </w:t>
      </w:r>
      <w:r>
        <w:rPr>
          <w:rFonts w:cs="Arial"/>
          <w:szCs w:val="22"/>
        </w:rPr>
        <w:t>MKT-1447</w:t>
      </w:r>
      <w:r w:rsidRPr="00663F52">
        <w:rPr>
          <w:rFonts w:cs="Arial"/>
          <w:szCs w:val="22"/>
        </w:rPr>
        <w:t xml:space="preserve"> </w:t>
      </w:r>
      <w:r>
        <w:rPr>
          <w:rFonts w:cs="Arial"/>
          <w:szCs w:val="22"/>
        </w:rPr>
        <w:t>0,4</w:t>
      </w:r>
      <w:r w:rsidRPr="00663F52">
        <w:rPr>
          <w:rFonts w:cs="Arial"/>
          <w:szCs w:val="22"/>
        </w:rPr>
        <w:t> kV tinklo</w:t>
      </w:r>
      <w:r>
        <w:rPr>
          <w:rFonts w:cs="Arial"/>
          <w:szCs w:val="22"/>
        </w:rPr>
        <w:t>)</w:t>
      </w:r>
      <w:r w:rsidRPr="00663F52">
        <w:rPr>
          <w:rFonts w:cs="Arial"/>
          <w:szCs w:val="22"/>
        </w:rPr>
        <w:t>,</w:t>
      </w:r>
      <w:r w:rsidRPr="008E6E3B">
        <w:rPr>
          <w:rFonts w:cs="Arial"/>
          <w:szCs w:val="22"/>
        </w:rPr>
        <w:t xml:space="preserve"> </w:t>
      </w:r>
      <w:r>
        <w:rPr>
          <w:rFonts w:eastAsia="Calibri" w:cs="Arial"/>
          <w:color w:val="000000"/>
          <w:kern w:val="0"/>
        </w:rPr>
        <w:t>Pareiškėjo</w:t>
      </w:r>
      <w:r w:rsidRPr="00E91DF7">
        <w:rPr>
          <w:rFonts w:eastAsia="Calibri" w:cs="Arial"/>
          <w:color w:val="000000"/>
          <w:kern w:val="0"/>
        </w:rPr>
        <w:t xml:space="preserve"> </w:t>
      </w:r>
      <w:r>
        <w:rPr>
          <w:rFonts w:eastAsia="Calibri" w:cs="Arial"/>
          <w:color w:val="000000"/>
          <w:kern w:val="0"/>
        </w:rPr>
        <w:t>techniniame darbo projekte</w:t>
      </w:r>
      <w:r w:rsidRPr="00E91DF7">
        <w:rPr>
          <w:rFonts w:eastAsia="Calibri" w:cs="Arial"/>
          <w:kern w:val="0"/>
        </w:rPr>
        <w:t xml:space="preserve"> </w:t>
      </w:r>
      <w:r>
        <w:rPr>
          <w:rFonts w:eastAsia="Calibri" w:cs="Arial"/>
          <w:kern w:val="0"/>
        </w:rPr>
        <w:t xml:space="preserve">(toliau - TDP) </w:t>
      </w:r>
      <w:r w:rsidR="00284F8A">
        <w:rPr>
          <w:rFonts w:eastAsia="Calibri" w:cs="Arial"/>
          <w:kern w:val="0"/>
          <w:lang w:eastAsia="lt-LT"/>
        </w:rPr>
        <w:t xml:space="preserve">vadovaujantis Elektros įrenginių įrengimo bendrųjų taisyklių (EĮĮBT) reikalavimais </w:t>
      </w:r>
      <w:r>
        <w:rPr>
          <w:rFonts w:eastAsia="Calibri" w:cs="Arial"/>
          <w:kern w:val="0"/>
        </w:rPr>
        <w:t xml:space="preserve">turės būti </w:t>
      </w:r>
      <w:r w:rsidRPr="00E91DF7">
        <w:rPr>
          <w:rFonts w:eastAsia="Calibri" w:cs="Arial"/>
          <w:kern w:val="0"/>
        </w:rPr>
        <w:t>suprojektuot</w:t>
      </w:r>
      <w:r>
        <w:rPr>
          <w:rFonts w:eastAsia="Calibri" w:cs="Arial"/>
          <w:kern w:val="0"/>
        </w:rPr>
        <w:t>a</w:t>
      </w:r>
      <w:r w:rsidRPr="00E91DF7">
        <w:rPr>
          <w:rFonts w:eastAsia="Calibri" w:cs="Arial"/>
          <w:kern w:val="0"/>
        </w:rPr>
        <w:t xml:space="preserve"> kontrolin</w:t>
      </w:r>
      <w:r>
        <w:rPr>
          <w:rFonts w:eastAsia="Calibri" w:cs="Arial"/>
          <w:kern w:val="0"/>
        </w:rPr>
        <w:t>ė</w:t>
      </w:r>
      <w:r w:rsidRPr="00E91DF7">
        <w:rPr>
          <w:rFonts w:eastAsia="Calibri" w:cs="Arial"/>
          <w:kern w:val="0"/>
        </w:rPr>
        <w:t xml:space="preserve"> (technin</w:t>
      </w:r>
      <w:r>
        <w:rPr>
          <w:rFonts w:eastAsia="Calibri" w:cs="Arial"/>
          <w:kern w:val="0"/>
        </w:rPr>
        <w:t>ė</w:t>
      </w:r>
      <w:r w:rsidRPr="00E91DF7">
        <w:rPr>
          <w:rFonts w:eastAsia="Calibri" w:cs="Arial"/>
          <w:kern w:val="0"/>
        </w:rPr>
        <w:t>) elektros energijos apskait</w:t>
      </w:r>
      <w:r>
        <w:rPr>
          <w:rFonts w:eastAsia="Calibri" w:cs="Arial"/>
          <w:kern w:val="0"/>
        </w:rPr>
        <w:t>a</w:t>
      </w:r>
      <w:r w:rsidRPr="00E91DF7">
        <w:rPr>
          <w:rFonts w:eastAsia="Calibri" w:cs="Arial"/>
          <w:kern w:val="0"/>
        </w:rPr>
        <w:t xml:space="preserve"> Pareiškėjo nauj</w:t>
      </w:r>
      <w:r>
        <w:rPr>
          <w:rFonts w:eastAsia="Calibri" w:cs="Arial"/>
          <w:kern w:val="0"/>
        </w:rPr>
        <w:t>os saulės elektrinės</w:t>
      </w:r>
      <w:r w:rsidRPr="00E91DF7">
        <w:rPr>
          <w:rFonts w:eastAsia="Calibri" w:cs="Arial"/>
          <w:kern w:val="0"/>
        </w:rPr>
        <w:t xml:space="preserve"> (toliau </w:t>
      </w:r>
      <w:r w:rsidR="00A55484">
        <w:rPr>
          <w:rFonts w:eastAsia="Calibri" w:cs="Arial"/>
          <w:kern w:val="0"/>
        </w:rPr>
        <w:t xml:space="preserve">- SE, </w:t>
      </w:r>
      <w:r w:rsidRPr="00E91DF7">
        <w:rPr>
          <w:rFonts w:eastAsia="Calibri" w:cs="Arial"/>
          <w:kern w:val="0"/>
        </w:rPr>
        <w:t>elektrin</w:t>
      </w:r>
      <w:r>
        <w:rPr>
          <w:rFonts w:eastAsia="Calibri" w:cs="Arial"/>
          <w:kern w:val="0"/>
        </w:rPr>
        <w:t>ės</w:t>
      </w:r>
      <w:r w:rsidRPr="00E91DF7">
        <w:rPr>
          <w:rFonts w:eastAsia="Calibri" w:cs="Arial"/>
          <w:kern w:val="0"/>
        </w:rPr>
        <w:t xml:space="preserve">) </w:t>
      </w:r>
      <w:r>
        <w:rPr>
          <w:rFonts w:eastAsia="Calibri" w:cs="Arial"/>
          <w:kern w:val="0"/>
        </w:rPr>
        <w:t xml:space="preserve">0,4 kV </w:t>
      </w:r>
      <w:r w:rsidRPr="00E91DF7">
        <w:rPr>
          <w:rFonts w:eastAsia="Calibri" w:cs="Arial"/>
          <w:kern w:val="0"/>
        </w:rPr>
        <w:t>prijungin</w:t>
      </w:r>
      <w:r>
        <w:rPr>
          <w:rFonts w:eastAsia="Calibri" w:cs="Arial"/>
          <w:kern w:val="0"/>
        </w:rPr>
        <w:t>yj</w:t>
      </w:r>
      <w:r w:rsidRPr="00E91DF7">
        <w:rPr>
          <w:rFonts w:eastAsia="Calibri" w:cs="Arial"/>
          <w:kern w:val="0"/>
        </w:rPr>
        <w:t xml:space="preserve">e ir </w:t>
      </w:r>
      <w:r>
        <w:rPr>
          <w:rFonts w:eastAsia="Calibri" w:cs="Arial"/>
          <w:kern w:val="0"/>
        </w:rPr>
        <w:t xml:space="preserve">numatytas </w:t>
      </w:r>
      <w:r w:rsidRPr="00E91DF7">
        <w:rPr>
          <w:rFonts w:eastAsia="Calibri" w:cs="Arial"/>
          <w:kern w:val="0"/>
        </w:rPr>
        <w:t>ši</w:t>
      </w:r>
      <w:r>
        <w:rPr>
          <w:rFonts w:eastAsia="Calibri" w:cs="Arial"/>
          <w:kern w:val="0"/>
        </w:rPr>
        <w:t>os</w:t>
      </w:r>
      <w:r w:rsidRPr="00E91DF7">
        <w:rPr>
          <w:rFonts w:eastAsia="Calibri" w:cs="Arial"/>
          <w:kern w:val="0"/>
        </w:rPr>
        <w:t xml:space="preserve"> elektros energijos apskait</w:t>
      </w:r>
      <w:r>
        <w:rPr>
          <w:rFonts w:eastAsia="Calibri" w:cs="Arial"/>
          <w:kern w:val="0"/>
        </w:rPr>
        <w:t>o</w:t>
      </w:r>
      <w:r w:rsidRPr="00E91DF7">
        <w:rPr>
          <w:rFonts w:eastAsia="Calibri" w:cs="Arial"/>
          <w:kern w:val="0"/>
        </w:rPr>
        <w:t>s integravim</w:t>
      </w:r>
      <w:r>
        <w:rPr>
          <w:rFonts w:eastAsia="Calibri" w:cs="Arial"/>
          <w:kern w:val="0"/>
        </w:rPr>
        <w:t>as</w:t>
      </w:r>
      <w:r w:rsidRPr="00E91DF7">
        <w:rPr>
          <w:rFonts w:eastAsia="Calibri" w:cs="Arial"/>
          <w:kern w:val="0"/>
        </w:rPr>
        <w:t xml:space="preserve"> į PSO automatizuotą elektros energijos apskaitos sistemą (AEEAS, EMCOS)</w:t>
      </w:r>
      <w:r w:rsidR="00EC485E">
        <w:rPr>
          <w:rFonts w:eastAsia="Calibri" w:cs="Arial"/>
          <w:kern w:val="0"/>
        </w:rPr>
        <w:t xml:space="preserve"> per Pareiškėjo teritorijoje KAS-1 spintoje (ant MT-1209) įrengtą elektros skaitiklių komercinių duomenų </w:t>
      </w:r>
      <w:r w:rsidR="00EC485E" w:rsidRPr="00EC485E">
        <w:rPr>
          <w:rFonts w:eastAsia="Calibri" w:cs="Arial"/>
          <w:kern w:val="0"/>
        </w:rPr>
        <w:t xml:space="preserve">surinkimo ir perdavimo valdiklį KDV (A1). </w:t>
      </w:r>
      <w:r w:rsidR="00EC485E" w:rsidRPr="00EC485E">
        <w:rPr>
          <w:rFonts w:cs="Arial"/>
          <w:szCs w:val="22"/>
        </w:rPr>
        <w:t>Minėtą KDV valdiklį pagal nuosavybę projekto vykdymo metu perkonfigūruos PSO personalas</w:t>
      </w:r>
      <w:r w:rsidRPr="00EC485E">
        <w:rPr>
          <w:rFonts w:eastAsia="Calibri" w:cs="Arial"/>
          <w:kern w:val="0"/>
        </w:rPr>
        <w:t>.</w:t>
      </w:r>
    </w:p>
    <w:p w14:paraId="2B80DE05" w14:textId="21A103D0" w:rsidR="0067535A" w:rsidRPr="00E91DF7" w:rsidRDefault="0067535A" w:rsidP="0067535A">
      <w:pPr>
        <w:widowControl/>
        <w:numPr>
          <w:ilvl w:val="0"/>
          <w:numId w:val="22"/>
        </w:numPr>
        <w:suppressAutoHyphens w:val="0"/>
        <w:spacing w:line="276" w:lineRule="auto"/>
        <w:ind w:firstLine="567"/>
        <w:jc w:val="both"/>
        <w:rPr>
          <w:rFonts w:eastAsia="Calibri" w:cs="Arial"/>
          <w:kern w:val="0"/>
        </w:rPr>
      </w:pPr>
      <w:r w:rsidRPr="000804CA">
        <w:rPr>
          <w:rFonts w:eastAsia="Calibri" w:cs="Arial"/>
          <w:kern w:val="0"/>
        </w:rPr>
        <w:t>Jei</w:t>
      </w:r>
      <w:r w:rsidRPr="000804CA">
        <w:rPr>
          <w:rFonts w:eastAsia="Calibri" w:cs="Arial"/>
          <w:kern w:val="0"/>
          <w:lang w:eastAsia="lt-LT"/>
        </w:rPr>
        <w:t xml:space="preserve"> bus numatoma</w:t>
      </w:r>
      <w:r w:rsidRPr="00E91DF7">
        <w:rPr>
          <w:rFonts w:eastAsia="Calibri" w:cs="Arial"/>
          <w:kern w:val="0"/>
          <w:lang w:eastAsia="lt-LT"/>
        </w:rPr>
        <w:t xml:space="preserve"> įrengti elektrin</w:t>
      </w:r>
      <w:r>
        <w:rPr>
          <w:rFonts w:eastAsia="Calibri" w:cs="Arial"/>
          <w:kern w:val="0"/>
          <w:lang w:eastAsia="lt-LT"/>
        </w:rPr>
        <w:t>ę</w:t>
      </w:r>
      <w:r w:rsidRPr="00E91DF7">
        <w:rPr>
          <w:rFonts w:eastAsia="Calibri" w:cs="Arial"/>
          <w:kern w:val="0"/>
          <w:lang w:eastAsia="lt-LT"/>
        </w:rPr>
        <w:t>, kuri</w:t>
      </w:r>
      <w:r>
        <w:rPr>
          <w:rFonts w:eastAsia="Calibri" w:cs="Arial"/>
          <w:kern w:val="0"/>
          <w:lang w:eastAsia="lt-LT"/>
        </w:rPr>
        <w:t>os</w:t>
      </w:r>
      <w:r w:rsidRPr="00E91DF7">
        <w:rPr>
          <w:rFonts w:eastAsia="Calibri" w:cs="Arial"/>
          <w:kern w:val="0"/>
          <w:lang w:eastAsia="lt-LT"/>
        </w:rPr>
        <w:t xml:space="preserve"> pagaminta elektros energija bus superkama </w:t>
      </w:r>
      <w:r>
        <w:rPr>
          <w:rFonts w:eastAsia="Calibri" w:cs="Arial"/>
          <w:kern w:val="0"/>
          <w:lang w:eastAsia="lt-LT"/>
        </w:rPr>
        <w:t>kita</w:t>
      </w:r>
      <w:r w:rsidRPr="00E91DF7">
        <w:rPr>
          <w:rFonts w:eastAsia="Calibri" w:cs="Arial"/>
          <w:kern w:val="0"/>
          <w:lang w:eastAsia="lt-LT"/>
        </w:rPr>
        <w:t xml:space="preserve"> kain</w:t>
      </w:r>
      <w:r>
        <w:rPr>
          <w:rFonts w:eastAsia="Calibri" w:cs="Arial"/>
          <w:kern w:val="0"/>
          <w:lang w:eastAsia="lt-LT"/>
        </w:rPr>
        <w:t>a, nei prijungtų esamų elektrinių (</w:t>
      </w:r>
      <w:r w:rsidR="000804CA">
        <w:rPr>
          <w:rFonts w:eastAsia="Calibri" w:cs="Arial"/>
          <w:kern w:val="0"/>
          <w:lang w:eastAsia="lt-LT"/>
        </w:rPr>
        <w:t>kogeneracinės</w:t>
      </w:r>
      <w:r>
        <w:rPr>
          <w:rFonts w:eastAsia="Calibri" w:cs="Arial"/>
          <w:kern w:val="0"/>
          <w:lang w:eastAsia="lt-LT"/>
        </w:rPr>
        <w:t xml:space="preserve"> ir saulės elektrinių)</w:t>
      </w:r>
      <w:r w:rsidRPr="00E91DF7">
        <w:rPr>
          <w:rFonts w:eastAsia="Calibri" w:cs="Arial"/>
          <w:kern w:val="0"/>
          <w:lang w:eastAsia="lt-LT"/>
        </w:rPr>
        <w:t xml:space="preserve"> ar </w:t>
      </w:r>
      <w:r w:rsidR="000804CA">
        <w:rPr>
          <w:rFonts w:eastAsia="Calibri" w:cs="Arial"/>
          <w:kern w:val="0"/>
          <w:lang w:eastAsia="lt-LT"/>
        </w:rPr>
        <w:t>naujoji saulės</w:t>
      </w:r>
      <w:r>
        <w:rPr>
          <w:rFonts w:eastAsia="Calibri" w:cs="Arial"/>
          <w:kern w:val="0"/>
          <w:lang w:eastAsia="lt-LT"/>
        </w:rPr>
        <w:t xml:space="preserve"> </w:t>
      </w:r>
      <w:r w:rsidRPr="00E91DF7">
        <w:rPr>
          <w:rFonts w:eastAsia="Calibri" w:cs="Arial"/>
          <w:kern w:val="0"/>
          <w:lang w:eastAsia="lt-LT"/>
        </w:rPr>
        <w:t xml:space="preserve">elektrinė priklausys </w:t>
      </w:r>
      <w:r>
        <w:rPr>
          <w:rFonts w:eastAsia="Calibri" w:cs="Arial"/>
          <w:kern w:val="0"/>
          <w:lang w:eastAsia="lt-LT"/>
        </w:rPr>
        <w:t>kitam savininkui, nei esamos elektrinės</w:t>
      </w:r>
      <w:r w:rsidRPr="00E91DF7">
        <w:rPr>
          <w:rFonts w:eastAsia="Calibri" w:cs="Arial"/>
          <w:kern w:val="0"/>
          <w:lang w:eastAsia="lt-LT"/>
        </w:rPr>
        <w:t xml:space="preserve">, tuomet </w:t>
      </w:r>
      <w:bookmarkStart w:id="42" w:name="_Hlk201765780"/>
      <w:r>
        <w:rPr>
          <w:rFonts w:eastAsia="Calibri" w:cs="Arial"/>
          <w:kern w:val="0"/>
          <w:lang w:eastAsia="lt-LT"/>
        </w:rPr>
        <w:t xml:space="preserve">vadovaujantis Elektros įrenginių įrengimo bendrųjų taisyklių (EĮĮBT) reikalavimais </w:t>
      </w:r>
      <w:bookmarkEnd w:id="42"/>
      <w:r w:rsidR="000804CA" w:rsidRPr="000804CA">
        <w:rPr>
          <w:rFonts w:cs="Arial"/>
          <w:szCs w:val="22"/>
        </w:rPr>
        <w:t xml:space="preserve">Pareiškėjo MKT-1447 </w:t>
      </w:r>
      <w:r>
        <w:rPr>
          <w:rFonts w:cs="Arial"/>
          <w:szCs w:val="22"/>
        </w:rPr>
        <w:t>-</w:t>
      </w:r>
      <w:r w:rsidR="000804CA">
        <w:rPr>
          <w:rFonts w:cs="Arial"/>
          <w:szCs w:val="22"/>
        </w:rPr>
        <w:t>0,4</w:t>
      </w:r>
      <w:r>
        <w:rPr>
          <w:rFonts w:cs="Arial"/>
          <w:szCs w:val="22"/>
        </w:rPr>
        <w:t xml:space="preserve"> kV</w:t>
      </w:r>
      <w:r>
        <w:rPr>
          <w:rFonts w:eastAsia="Calibri" w:cs="Arial"/>
          <w:color w:val="000000"/>
          <w:kern w:val="0"/>
        </w:rPr>
        <w:t xml:space="preserve"> naujos ir esam</w:t>
      </w:r>
      <w:r w:rsidR="000804CA">
        <w:rPr>
          <w:rFonts w:eastAsia="Calibri" w:cs="Arial"/>
          <w:color w:val="000000"/>
          <w:kern w:val="0"/>
        </w:rPr>
        <w:t>ų</w:t>
      </w:r>
      <w:r>
        <w:rPr>
          <w:rFonts w:eastAsia="Calibri" w:cs="Arial"/>
          <w:color w:val="000000"/>
          <w:kern w:val="0"/>
        </w:rPr>
        <w:t xml:space="preserve"> elektrinių </w:t>
      </w:r>
      <w:r w:rsidR="000804CA">
        <w:rPr>
          <w:rFonts w:eastAsia="Calibri" w:cs="Arial"/>
          <w:color w:val="000000"/>
          <w:kern w:val="0"/>
        </w:rPr>
        <w:t>0,4</w:t>
      </w:r>
      <w:r>
        <w:rPr>
          <w:rFonts w:eastAsia="Calibri" w:cs="Arial"/>
          <w:color w:val="000000"/>
          <w:kern w:val="0"/>
        </w:rPr>
        <w:t xml:space="preserve"> kV prijunginiuose </w:t>
      </w:r>
      <w:r w:rsidRPr="00E91DF7">
        <w:rPr>
          <w:rFonts w:eastAsia="Calibri" w:cs="Arial"/>
          <w:kern w:val="0"/>
          <w:lang w:eastAsia="lt-LT"/>
        </w:rPr>
        <w:t xml:space="preserve">bus reikalinga suprojektuoti ir įrengti komercines elektros energijos apskaitas </w:t>
      </w:r>
      <w:r w:rsidRPr="00E91DF7">
        <w:rPr>
          <w:rFonts w:eastAsia="Calibri" w:cs="Arial"/>
          <w:kern w:val="0"/>
        </w:rPr>
        <w:t xml:space="preserve">atskirų elektrinių prijunginiuose (kai atskiros elektrinės priklausys </w:t>
      </w:r>
      <w:r>
        <w:rPr>
          <w:rFonts w:eastAsia="Calibri" w:cs="Arial"/>
          <w:kern w:val="0"/>
        </w:rPr>
        <w:t>skirting</w:t>
      </w:r>
      <w:r w:rsidRPr="00E91DF7">
        <w:rPr>
          <w:rFonts w:eastAsia="Calibri" w:cs="Arial"/>
          <w:kern w:val="0"/>
        </w:rPr>
        <w:t xml:space="preserve">iems savininkams arba jų gaminamai elektros energijai </w:t>
      </w:r>
      <w:r>
        <w:rPr>
          <w:rFonts w:eastAsia="Calibri" w:cs="Arial"/>
          <w:kern w:val="0"/>
        </w:rPr>
        <w:t xml:space="preserve">bus </w:t>
      </w:r>
      <w:r w:rsidRPr="00E91DF7">
        <w:rPr>
          <w:rFonts w:eastAsia="Calibri" w:cs="Arial"/>
          <w:kern w:val="0"/>
        </w:rPr>
        <w:t xml:space="preserve">nustatytos skirtingos supirkimo kainos) </w:t>
      </w:r>
      <w:r w:rsidRPr="00E91DF7">
        <w:rPr>
          <w:rFonts w:eastAsia="Calibri" w:cs="Arial"/>
          <w:kern w:val="0"/>
          <w:lang w:eastAsia="lt-LT"/>
        </w:rPr>
        <w:t xml:space="preserve">bei atitinkamai </w:t>
      </w:r>
      <w:r w:rsidRPr="00E91DF7">
        <w:rPr>
          <w:rFonts w:eastAsia="Calibri" w:cs="Arial"/>
          <w:kern w:val="0"/>
        </w:rPr>
        <w:t>atskirų elektrinių savųjų reikmių prijunginiuose</w:t>
      </w:r>
      <w:r w:rsidRPr="00E91DF7">
        <w:rPr>
          <w:rFonts w:eastAsia="Calibri" w:cs="Arial"/>
          <w:kern w:val="0"/>
          <w:lang w:eastAsia="lt-LT"/>
        </w:rPr>
        <w:t xml:space="preserve">. </w:t>
      </w:r>
      <w:r w:rsidRPr="00E91DF7">
        <w:rPr>
          <w:rFonts w:eastAsia="Calibri" w:cs="Arial"/>
          <w:kern w:val="0"/>
        </w:rPr>
        <w:t>Minėtos elektros energijos apskaitos tur</w:t>
      </w:r>
      <w:r>
        <w:rPr>
          <w:rFonts w:eastAsia="Calibri" w:cs="Arial"/>
          <w:kern w:val="0"/>
        </w:rPr>
        <w:t>ės</w:t>
      </w:r>
      <w:r w:rsidRPr="00E91DF7">
        <w:rPr>
          <w:rFonts w:eastAsia="Calibri" w:cs="Arial"/>
          <w:kern w:val="0"/>
        </w:rPr>
        <w:t xml:space="preserve"> būti integruotos į PSO AEEAS (EMCOS).</w:t>
      </w:r>
    </w:p>
    <w:p w14:paraId="09D2316C" w14:textId="2F604B9F" w:rsidR="0067535A" w:rsidRDefault="0067535A" w:rsidP="0067535A">
      <w:pPr>
        <w:widowControl/>
        <w:numPr>
          <w:ilvl w:val="0"/>
          <w:numId w:val="22"/>
        </w:numPr>
        <w:suppressAutoHyphens w:val="0"/>
        <w:spacing w:line="276" w:lineRule="auto"/>
        <w:ind w:firstLine="567"/>
        <w:jc w:val="both"/>
        <w:rPr>
          <w:rFonts w:eastAsia="Calibri" w:cs="Arial"/>
          <w:kern w:val="0"/>
        </w:rPr>
      </w:pPr>
      <w:r w:rsidRPr="00EC485E">
        <w:rPr>
          <w:rFonts w:cs="Arial"/>
        </w:rPr>
        <w:t>Projektavimo metu,</w:t>
      </w:r>
      <w:r>
        <w:rPr>
          <w:rFonts w:cs="Arial"/>
        </w:rPr>
        <w:t xml:space="preserve"> </w:t>
      </w:r>
      <w:r w:rsidR="00EC485E">
        <w:rPr>
          <w:rFonts w:cs="Arial"/>
        </w:rPr>
        <w:t>naujosios elektrinės 0,4</w:t>
      </w:r>
      <w:r w:rsidR="00EC485E" w:rsidRPr="00E91DF7">
        <w:rPr>
          <w:rFonts w:eastAsia="Calibri" w:cs="Arial"/>
          <w:kern w:val="0"/>
        </w:rPr>
        <w:t xml:space="preserve"> kV prijungini</w:t>
      </w:r>
      <w:r w:rsidR="00EC485E">
        <w:rPr>
          <w:rFonts w:eastAsia="Calibri" w:cs="Arial"/>
          <w:kern w:val="0"/>
        </w:rPr>
        <w:t>o</w:t>
      </w:r>
      <w:r w:rsidR="00EC485E" w:rsidRPr="00E91DF7">
        <w:rPr>
          <w:rFonts w:eastAsia="Calibri" w:cs="Arial"/>
          <w:kern w:val="0"/>
        </w:rPr>
        <w:t xml:space="preserve"> </w:t>
      </w:r>
      <w:r w:rsidR="00EC485E">
        <w:rPr>
          <w:rFonts w:cs="Arial"/>
        </w:rPr>
        <w:t xml:space="preserve">kontrolinį (techninį)/komercinį elektros skaitiklį įrengti esamoje </w:t>
      </w:r>
      <w:r w:rsidR="00EC485E">
        <w:rPr>
          <w:rFonts w:eastAsia="Calibri" w:cs="Arial"/>
          <w:kern w:val="0"/>
        </w:rPr>
        <w:t xml:space="preserve">Pareiškėjo teritorijoje KAS-1 spintoje (ant MT-1209) rezervinėje vietoje arba </w:t>
      </w:r>
      <w:r w:rsidR="00EC485E">
        <w:rPr>
          <w:rFonts w:cs="Arial"/>
        </w:rPr>
        <w:t>naujoje</w:t>
      </w:r>
      <w:r w:rsidRPr="00E91DF7">
        <w:rPr>
          <w:rFonts w:eastAsia="Calibri" w:cs="Arial"/>
          <w:kern w:val="0"/>
        </w:rPr>
        <w:t xml:space="preserve"> kontrolinės (techninės) elektros apskaitos spint</w:t>
      </w:r>
      <w:r w:rsidR="00EC485E">
        <w:rPr>
          <w:rFonts w:eastAsia="Calibri" w:cs="Arial"/>
          <w:kern w:val="0"/>
        </w:rPr>
        <w:t>oje</w:t>
      </w:r>
      <w:r w:rsidRPr="00E91DF7">
        <w:rPr>
          <w:rFonts w:eastAsia="Calibri" w:cs="Arial"/>
          <w:kern w:val="0"/>
        </w:rPr>
        <w:t xml:space="preserve"> TAS/komercinės elektros apskaitos spint</w:t>
      </w:r>
      <w:r>
        <w:rPr>
          <w:rFonts w:eastAsia="Calibri" w:cs="Arial"/>
          <w:kern w:val="0"/>
        </w:rPr>
        <w:t>os</w:t>
      </w:r>
      <w:r w:rsidRPr="00E91DF7">
        <w:rPr>
          <w:rFonts w:eastAsia="Calibri" w:cs="Arial"/>
          <w:kern w:val="0"/>
        </w:rPr>
        <w:t xml:space="preserve"> (KAS)</w:t>
      </w:r>
      <w:r w:rsidR="00EC485E">
        <w:rPr>
          <w:rFonts w:eastAsia="Calibri" w:cs="Arial"/>
          <w:kern w:val="0"/>
        </w:rPr>
        <w:t>,</w:t>
      </w:r>
      <w:r w:rsidRPr="00E91DF7">
        <w:rPr>
          <w:rFonts w:eastAsia="Calibri" w:cs="Arial"/>
          <w:kern w:val="0"/>
        </w:rPr>
        <w:t xml:space="preserve"> </w:t>
      </w:r>
      <w:r>
        <w:rPr>
          <w:rFonts w:eastAsia="Calibri" w:cs="Arial"/>
          <w:kern w:val="0"/>
        </w:rPr>
        <w:t>suprojektuoto</w:t>
      </w:r>
      <w:r w:rsidR="00EC485E">
        <w:rPr>
          <w:rFonts w:eastAsia="Calibri" w:cs="Arial"/>
          <w:kern w:val="0"/>
        </w:rPr>
        <w:t>je</w:t>
      </w:r>
      <w:r>
        <w:rPr>
          <w:rFonts w:eastAsia="Calibri" w:cs="Arial"/>
          <w:kern w:val="0"/>
        </w:rPr>
        <w:t xml:space="preserve"> </w:t>
      </w:r>
      <w:r w:rsidRPr="00E91DF7">
        <w:rPr>
          <w:rFonts w:eastAsia="Calibri" w:cs="Arial"/>
          <w:kern w:val="0"/>
        </w:rPr>
        <w:t xml:space="preserve">įrengti </w:t>
      </w:r>
      <w:r w:rsidR="00EC485E" w:rsidRPr="000804CA">
        <w:rPr>
          <w:rFonts w:cs="Arial"/>
          <w:szCs w:val="22"/>
        </w:rPr>
        <w:t xml:space="preserve">Pareiškėjo MKT-1447 </w:t>
      </w:r>
      <w:r w:rsidRPr="00E91DF7">
        <w:rPr>
          <w:rFonts w:eastAsia="Calibri" w:cs="Arial"/>
          <w:kern w:val="0"/>
        </w:rPr>
        <w:t>arba kitoje pagal projektinius sprendinius numatytoje</w:t>
      </w:r>
      <w:r>
        <w:rPr>
          <w:rFonts w:eastAsia="Calibri" w:cs="Arial"/>
          <w:kern w:val="0"/>
        </w:rPr>
        <w:t xml:space="preserve"> </w:t>
      </w:r>
      <w:r w:rsidR="00EC485E">
        <w:rPr>
          <w:rFonts w:eastAsia="Calibri" w:cs="Arial"/>
          <w:kern w:val="0"/>
        </w:rPr>
        <w:t>Pareiškėjo elektros įrenginių vietoje, suderintoje</w:t>
      </w:r>
      <w:r>
        <w:rPr>
          <w:rFonts w:eastAsia="Calibri" w:cs="Arial"/>
          <w:kern w:val="0"/>
        </w:rPr>
        <w:t xml:space="preserve"> su PSO</w:t>
      </w:r>
      <w:r w:rsidRPr="00E91DF7">
        <w:rPr>
          <w:rFonts w:eastAsia="Calibri" w:cs="Arial"/>
          <w:kern w:val="0"/>
        </w:rPr>
        <w:t xml:space="preserve">. </w:t>
      </w:r>
      <w:r>
        <w:rPr>
          <w:rFonts w:eastAsia="Calibri" w:cs="Arial"/>
          <w:kern w:val="0"/>
        </w:rPr>
        <w:t>Nauj</w:t>
      </w:r>
      <w:r w:rsidR="00EC485E">
        <w:rPr>
          <w:rFonts w:eastAsia="Calibri" w:cs="Arial"/>
          <w:kern w:val="0"/>
        </w:rPr>
        <w:t>osios</w:t>
      </w:r>
      <w:r>
        <w:rPr>
          <w:rFonts w:eastAsia="Calibri" w:cs="Arial"/>
          <w:kern w:val="0"/>
        </w:rPr>
        <w:t xml:space="preserve"> </w:t>
      </w:r>
      <w:r w:rsidRPr="00E91DF7">
        <w:rPr>
          <w:rFonts w:eastAsia="Calibri" w:cs="Arial"/>
          <w:kern w:val="0"/>
        </w:rPr>
        <w:t xml:space="preserve">TAS/KAS rekomenduojami pagrindiniai techniniai reikalavimai nurodyti PSO </w:t>
      </w:r>
      <w:r w:rsidR="00EC485E" w:rsidRPr="00C84361">
        <w:rPr>
          <w:rFonts w:cs="Arial"/>
          <w:color w:val="000000" w:themeColor="text1"/>
          <w:szCs w:val="22"/>
        </w:rPr>
        <w:t>lauko/vidaus kontrolinės (techninės)/komercinės apskaitos spint</w:t>
      </w:r>
      <w:r w:rsidR="00EC485E">
        <w:rPr>
          <w:rFonts w:cs="Arial"/>
          <w:color w:val="000000" w:themeColor="text1"/>
          <w:szCs w:val="22"/>
        </w:rPr>
        <w:t>ų</w:t>
      </w:r>
      <w:r w:rsidR="00EC485E" w:rsidRPr="00E91DF7">
        <w:rPr>
          <w:rFonts w:eastAsia="Calibri" w:cs="Arial"/>
          <w:kern w:val="0"/>
        </w:rPr>
        <w:t xml:space="preserve"> </w:t>
      </w:r>
      <w:r w:rsidRPr="00E91DF7">
        <w:rPr>
          <w:rFonts w:eastAsia="Calibri" w:cs="Arial"/>
          <w:kern w:val="0"/>
        </w:rPr>
        <w:t>standartiniuose techniniuose reikalavimuose.</w:t>
      </w:r>
    </w:p>
    <w:p w14:paraId="32FCF88E" w14:textId="3571D2AD" w:rsidR="0067535A" w:rsidRPr="00C84361" w:rsidRDefault="0067535A" w:rsidP="0067535A">
      <w:pPr>
        <w:widowControl/>
        <w:numPr>
          <w:ilvl w:val="0"/>
          <w:numId w:val="22"/>
        </w:numPr>
        <w:suppressAutoHyphens w:val="0"/>
        <w:spacing w:line="276" w:lineRule="auto"/>
        <w:ind w:firstLine="567"/>
        <w:jc w:val="both"/>
        <w:rPr>
          <w:rFonts w:eastAsia="Calibri" w:cs="Arial"/>
          <w:kern w:val="0"/>
        </w:rPr>
      </w:pPr>
      <w:r w:rsidRPr="00C84361">
        <w:rPr>
          <w:rFonts w:cs="Arial"/>
          <w:szCs w:val="22"/>
        </w:rPr>
        <w:t>Kontrolin</w:t>
      </w:r>
      <w:r w:rsidR="00284F8A">
        <w:rPr>
          <w:rFonts w:cs="Arial"/>
          <w:szCs w:val="22"/>
        </w:rPr>
        <w:t>is</w:t>
      </w:r>
      <w:r w:rsidRPr="00C84361">
        <w:rPr>
          <w:rFonts w:cs="Arial"/>
          <w:szCs w:val="22"/>
        </w:rPr>
        <w:t xml:space="preserve"> (technin</w:t>
      </w:r>
      <w:r w:rsidR="00284F8A">
        <w:rPr>
          <w:rFonts w:cs="Arial"/>
          <w:szCs w:val="22"/>
        </w:rPr>
        <w:t>is</w:t>
      </w:r>
      <w:r w:rsidRPr="00C84361">
        <w:rPr>
          <w:rFonts w:cs="Arial"/>
          <w:szCs w:val="22"/>
        </w:rPr>
        <w:t>)/komercin</w:t>
      </w:r>
      <w:r w:rsidR="00284F8A">
        <w:rPr>
          <w:rFonts w:cs="Arial"/>
          <w:szCs w:val="22"/>
        </w:rPr>
        <w:t>i</w:t>
      </w:r>
      <w:r w:rsidRPr="00C84361">
        <w:rPr>
          <w:rFonts w:cs="Arial"/>
          <w:szCs w:val="22"/>
        </w:rPr>
        <w:t>s elektros skaitikli</w:t>
      </w:r>
      <w:r w:rsidR="00284F8A">
        <w:rPr>
          <w:rFonts w:cs="Arial"/>
          <w:szCs w:val="22"/>
        </w:rPr>
        <w:t>s</w:t>
      </w:r>
      <w:r w:rsidRPr="00C84361">
        <w:rPr>
          <w:rFonts w:cs="Arial"/>
          <w:szCs w:val="22"/>
        </w:rPr>
        <w:t xml:space="preserve"> TAS/KAS spinto</w:t>
      </w:r>
      <w:r w:rsidR="00284F8A">
        <w:rPr>
          <w:rFonts w:cs="Arial"/>
          <w:szCs w:val="22"/>
        </w:rPr>
        <w:t>j</w:t>
      </w:r>
      <w:r w:rsidRPr="00C84361">
        <w:rPr>
          <w:rFonts w:cs="Arial"/>
          <w:szCs w:val="22"/>
        </w:rPr>
        <w:t xml:space="preserve">e turės būti suprojektuota prijungti per </w:t>
      </w:r>
      <w:r w:rsidR="00284F8A">
        <w:rPr>
          <w:rFonts w:cs="Arial"/>
          <w:szCs w:val="22"/>
        </w:rPr>
        <w:t xml:space="preserve">0,4 kV SE prijunginyje suprojektuotus įrengti srovės transformatorius, per </w:t>
      </w:r>
      <w:r w:rsidRPr="00C84361">
        <w:rPr>
          <w:rFonts w:cs="Arial"/>
          <w:szCs w:val="22"/>
        </w:rPr>
        <w:t>bandymo gnybtyn</w:t>
      </w:r>
      <w:r w:rsidR="00284F8A">
        <w:rPr>
          <w:rFonts w:cs="Arial"/>
          <w:szCs w:val="22"/>
        </w:rPr>
        <w:t>ą</w:t>
      </w:r>
      <w:r w:rsidRPr="00C84361">
        <w:rPr>
          <w:rFonts w:cs="Arial"/>
          <w:szCs w:val="22"/>
        </w:rPr>
        <w:t xml:space="preserve"> ir j</w:t>
      </w:r>
      <w:r w:rsidR="00284F8A">
        <w:rPr>
          <w:rFonts w:cs="Arial"/>
          <w:szCs w:val="22"/>
        </w:rPr>
        <w:t>o</w:t>
      </w:r>
      <w:r w:rsidRPr="00C84361">
        <w:rPr>
          <w:rFonts w:cs="Arial"/>
          <w:szCs w:val="22"/>
        </w:rPr>
        <w:t xml:space="preserve"> rezerviniam maitinimui turės būti įrengt</w:t>
      </w:r>
      <w:r w:rsidR="00284F8A">
        <w:rPr>
          <w:rFonts w:cs="Arial"/>
          <w:szCs w:val="22"/>
        </w:rPr>
        <w:t>as/panaudotas esamas</w:t>
      </w:r>
      <w:r w:rsidRPr="00C84361">
        <w:rPr>
          <w:rFonts w:cs="Arial"/>
          <w:szCs w:val="22"/>
        </w:rPr>
        <w:t xml:space="preserve"> 12 VDC maitinimo šaltini</w:t>
      </w:r>
      <w:r w:rsidR="00284F8A">
        <w:rPr>
          <w:rFonts w:cs="Arial"/>
          <w:szCs w:val="22"/>
        </w:rPr>
        <w:t>s</w:t>
      </w:r>
      <w:r w:rsidRPr="00C84361">
        <w:rPr>
          <w:rFonts w:cs="Arial"/>
          <w:szCs w:val="22"/>
        </w:rPr>
        <w:t xml:space="preserve">. </w:t>
      </w:r>
      <w:r>
        <w:rPr>
          <w:rFonts w:cs="Arial"/>
          <w:szCs w:val="22"/>
        </w:rPr>
        <w:t>TDP</w:t>
      </w:r>
      <w:r w:rsidRPr="00107515" w:rsidDel="0091103F">
        <w:rPr>
          <w:rFonts w:cs="Arial"/>
          <w:color w:val="000000" w:themeColor="text1"/>
          <w:szCs w:val="22"/>
        </w:rPr>
        <w:t xml:space="preserve"> </w:t>
      </w:r>
      <w:r w:rsidRPr="00107515">
        <w:rPr>
          <w:rFonts w:cs="Arial"/>
          <w:szCs w:val="22"/>
        </w:rPr>
        <w:t xml:space="preserve">sprendiniuose turės būti įvertinta, kad </w:t>
      </w:r>
      <w:r>
        <w:rPr>
          <w:rFonts w:cs="Arial"/>
          <w:szCs w:val="22"/>
        </w:rPr>
        <w:t>p</w:t>
      </w:r>
      <w:r w:rsidRPr="00C84361">
        <w:rPr>
          <w:rFonts w:cs="Arial"/>
          <w:szCs w:val="22"/>
        </w:rPr>
        <w:t>rojekto vykdymui būtin</w:t>
      </w:r>
      <w:r w:rsidR="00284F8A">
        <w:rPr>
          <w:rFonts w:cs="Arial"/>
          <w:szCs w:val="22"/>
        </w:rPr>
        <w:t>ą</w:t>
      </w:r>
      <w:r w:rsidRPr="00C84361">
        <w:rPr>
          <w:rFonts w:cs="Arial"/>
          <w:szCs w:val="22"/>
        </w:rPr>
        <w:t xml:space="preserve"> sukonfigūruot</w:t>
      </w:r>
      <w:r w:rsidR="00284F8A">
        <w:rPr>
          <w:rFonts w:cs="Arial"/>
          <w:szCs w:val="22"/>
        </w:rPr>
        <w:t>ą</w:t>
      </w:r>
      <w:r w:rsidRPr="00C84361">
        <w:rPr>
          <w:rFonts w:cs="Arial"/>
          <w:szCs w:val="22"/>
        </w:rPr>
        <w:t xml:space="preserve"> elektros</w:t>
      </w:r>
      <w:r w:rsidRPr="00C84361">
        <w:rPr>
          <w:rFonts w:cs="Arial"/>
          <w:color w:val="000000" w:themeColor="text1"/>
          <w:szCs w:val="22"/>
        </w:rPr>
        <w:t xml:space="preserve"> </w:t>
      </w:r>
      <w:r w:rsidRPr="00C84361">
        <w:rPr>
          <w:rFonts w:cs="Arial"/>
          <w:szCs w:val="22"/>
        </w:rPr>
        <w:t>skaitikl</w:t>
      </w:r>
      <w:r w:rsidR="00284F8A">
        <w:rPr>
          <w:rFonts w:cs="Arial"/>
          <w:szCs w:val="22"/>
        </w:rPr>
        <w:t>į</w:t>
      </w:r>
      <w:r w:rsidRPr="00C84361">
        <w:rPr>
          <w:rFonts w:cs="Arial"/>
          <w:szCs w:val="22"/>
        </w:rPr>
        <w:t xml:space="preserve"> įrengimui</w:t>
      </w:r>
      <w:r w:rsidRPr="00C84361">
        <w:rPr>
          <w:rFonts w:cs="Arial"/>
          <w:color w:val="000000" w:themeColor="text1"/>
          <w:szCs w:val="22"/>
        </w:rPr>
        <w:t xml:space="preserve"> (turin</w:t>
      </w:r>
      <w:r w:rsidR="00284F8A">
        <w:rPr>
          <w:rFonts w:cs="Arial"/>
          <w:color w:val="000000" w:themeColor="text1"/>
          <w:szCs w:val="22"/>
        </w:rPr>
        <w:t>ti</w:t>
      </w:r>
      <w:r w:rsidRPr="00C84361">
        <w:rPr>
          <w:rFonts w:cs="Arial"/>
          <w:color w:val="000000" w:themeColor="text1"/>
          <w:szCs w:val="22"/>
        </w:rPr>
        <w:t xml:space="preserve"> dvi nepriklausomas srovės kilpas (CL1 ir CL2), išoriniai matmenys 325x190x80mm) pateiks PSO. </w:t>
      </w:r>
      <w:r w:rsidRPr="00C84361">
        <w:rPr>
          <w:rFonts w:cs="Arial"/>
          <w:szCs w:val="22"/>
        </w:rPr>
        <w:t>Elektros skaitikli</w:t>
      </w:r>
      <w:r w:rsidR="00284F8A">
        <w:rPr>
          <w:rFonts w:cs="Arial"/>
          <w:szCs w:val="22"/>
        </w:rPr>
        <w:t>ui</w:t>
      </w:r>
      <w:r w:rsidRPr="00C84361">
        <w:rPr>
          <w:rFonts w:cs="Arial"/>
          <w:szCs w:val="22"/>
        </w:rPr>
        <w:t xml:space="preserve"> prijungti būtin</w:t>
      </w:r>
      <w:r w:rsidR="00284F8A">
        <w:rPr>
          <w:rFonts w:cs="Arial"/>
          <w:szCs w:val="22"/>
        </w:rPr>
        <w:t>ą</w:t>
      </w:r>
      <w:r w:rsidRPr="00C84361">
        <w:rPr>
          <w:rFonts w:cs="Arial"/>
          <w:szCs w:val="22"/>
        </w:rPr>
        <w:t xml:space="preserve"> bandymo gnybtyn</w:t>
      </w:r>
      <w:r w:rsidR="00284F8A">
        <w:rPr>
          <w:rFonts w:cs="Arial"/>
          <w:szCs w:val="22"/>
        </w:rPr>
        <w:t>ą</w:t>
      </w:r>
      <w:r w:rsidRPr="00C84361">
        <w:rPr>
          <w:rFonts w:cs="Arial"/>
          <w:szCs w:val="22"/>
        </w:rPr>
        <w:t xml:space="preserve"> ir kitą elektros apskaitoms naudojamą įrangą (TAS/KAS, pagal projektą kitą elektros apskaitos spintas komplektuojančią įrangą) turės įsigyti ir toliau savo lėšomis eksploatuoti Pareiškėjas.</w:t>
      </w:r>
    </w:p>
    <w:p w14:paraId="2DD8335B" w14:textId="424E1EB5" w:rsidR="0067535A" w:rsidRPr="00E91DF7" w:rsidRDefault="0067535A" w:rsidP="0067535A">
      <w:pPr>
        <w:widowControl/>
        <w:numPr>
          <w:ilvl w:val="0"/>
          <w:numId w:val="22"/>
        </w:numPr>
        <w:suppressAutoHyphens w:val="0"/>
        <w:spacing w:line="276" w:lineRule="auto"/>
        <w:ind w:firstLine="567"/>
        <w:jc w:val="both"/>
        <w:rPr>
          <w:rFonts w:eastAsia="Calibri" w:cs="Arial"/>
          <w:kern w:val="0"/>
        </w:rPr>
      </w:pPr>
      <w:r w:rsidRPr="00371BCB">
        <w:rPr>
          <w:rFonts w:cs="Arial"/>
          <w:szCs w:val="22"/>
        </w:rPr>
        <w:t>Projektavimo metu kontrolin</w:t>
      </w:r>
      <w:r w:rsidR="00284F8A">
        <w:rPr>
          <w:rFonts w:cs="Arial"/>
          <w:szCs w:val="22"/>
        </w:rPr>
        <w:t>ei</w:t>
      </w:r>
      <w:r w:rsidRPr="00371BCB">
        <w:rPr>
          <w:rFonts w:cs="Arial"/>
          <w:szCs w:val="22"/>
        </w:rPr>
        <w:t xml:space="preserve"> (technin</w:t>
      </w:r>
      <w:r w:rsidR="00284F8A">
        <w:rPr>
          <w:rFonts w:cs="Arial"/>
          <w:szCs w:val="22"/>
        </w:rPr>
        <w:t>ei</w:t>
      </w:r>
      <w:r w:rsidRPr="00371BCB">
        <w:rPr>
          <w:rFonts w:cs="Arial"/>
          <w:szCs w:val="22"/>
        </w:rPr>
        <w:t>)/komercin</w:t>
      </w:r>
      <w:r w:rsidR="00284F8A">
        <w:rPr>
          <w:rFonts w:cs="Arial"/>
          <w:szCs w:val="22"/>
        </w:rPr>
        <w:t>ei</w:t>
      </w:r>
      <w:r w:rsidRPr="00371BCB">
        <w:rPr>
          <w:rFonts w:cs="Arial"/>
          <w:szCs w:val="22"/>
        </w:rPr>
        <w:t xml:space="preserve"> elektros apskait</w:t>
      </w:r>
      <w:r w:rsidR="00284F8A">
        <w:rPr>
          <w:rFonts w:cs="Arial"/>
          <w:szCs w:val="22"/>
        </w:rPr>
        <w:t>ai</w:t>
      </w:r>
      <w:r w:rsidRPr="00371BCB">
        <w:rPr>
          <w:rFonts w:cs="Arial"/>
          <w:szCs w:val="22"/>
        </w:rPr>
        <w:t xml:space="preserve"> parenkami srovės matavimo transformatoriai tur</w:t>
      </w:r>
      <w:r>
        <w:rPr>
          <w:rFonts w:cs="Arial"/>
          <w:szCs w:val="22"/>
        </w:rPr>
        <w:t>ės</w:t>
      </w:r>
      <w:r w:rsidRPr="00371BCB">
        <w:rPr>
          <w:rFonts w:cs="Arial"/>
          <w:szCs w:val="22"/>
        </w:rPr>
        <w:t xml:space="preserve"> atitikti LST EN 61869 arba lygiaverčių standartų ir Elektros įrenginių įrengimo bendrųjų taisyklių reikalavimus (EĮĮBT).</w:t>
      </w:r>
    </w:p>
    <w:p w14:paraId="5A3706BE" w14:textId="1593E70F" w:rsidR="0067535A" w:rsidRPr="00E91DF7" w:rsidRDefault="004C06CB" w:rsidP="0067535A">
      <w:pPr>
        <w:widowControl/>
        <w:numPr>
          <w:ilvl w:val="0"/>
          <w:numId w:val="22"/>
        </w:numPr>
        <w:suppressAutoHyphens w:val="0"/>
        <w:spacing w:line="276" w:lineRule="auto"/>
        <w:ind w:firstLine="567"/>
        <w:jc w:val="both"/>
        <w:rPr>
          <w:rFonts w:eastAsia="Calibri" w:cs="Arial"/>
          <w:kern w:val="0"/>
        </w:rPr>
      </w:pPr>
      <w:r>
        <w:rPr>
          <w:rFonts w:cs="Arial"/>
        </w:rPr>
        <w:t>0,4</w:t>
      </w:r>
      <w:r w:rsidR="0067535A" w:rsidRPr="00E91DF7">
        <w:rPr>
          <w:rFonts w:eastAsia="Calibri" w:cs="Arial"/>
          <w:kern w:val="0"/>
        </w:rPr>
        <w:t> kV srovės matavimo transformatorių įrengimo vietos, jų parametrai bus tikslinam</w:t>
      </w:r>
      <w:r>
        <w:rPr>
          <w:rFonts w:eastAsia="Calibri" w:cs="Arial"/>
          <w:kern w:val="0"/>
        </w:rPr>
        <w:t>i</w:t>
      </w:r>
      <w:r w:rsidR="0067535A" w:rsidRPr="00E91DF7">
        <w:rPr>
          <w:rFonts w:eastAsia="Calibri" w:cs="Arial"/>
          <w:kern w:val="0"/>
        </w:rPr>
        <w:t xml:space="preserve"> projektavimo metu, antrinių apvijų vardinė</w:t>
      </w:r>
      <w:r w:rsidR="0067535A">
        <w:rPr>
          <w:rFonts w:eastAsia="Calibri" w:cs="Arial"/>
          <w:kern w:val="0"/>
        </w:rPr>
        <w:t>s</w:t>
      </w:r>
      <w:r w:rsidR="0067535A" w:rsidRPr="00E91DF7">
        <w:rPr>
          <w:rFonts w:eastAsia="Calibri" w:cs="Arial"/>
          <w:kern w:val="0"/>
        </w:rPr>
        <w:t xml:space="preserve"> apkrov</w:t>
      </w:r>
      <w:r w:rsidR="0067535A">
        <w:rPr>
          <w:rFonts w:eastAsia="Calibri" w:cs="Arial"/>
          <w:kern w:val="0"/>
        </w:rPr>
        <w:t>os</w:t>
      </w:r>
      <w:r w:rsidR="0067535A" w:rsidRPr="00E91DF7">
        <w:rPr>
          <w:rFonts w:eastAsia="Calibri" w:cs="Arial"/>
          <w:kern w:val="0"/>
        </w:rPr>
        <w:t xml:space="preserve"> </w:t>
      </w:r>
      <w:r w:rsidR="0067535A">
        <w:rPr>
          <w:rFonts w:eastAsia="Calibri" w:cs="Arial"/>
          <w:kern w:val="0"/>
        </w:rPr>
        <w:t xml:space="preserve">turės būti </w:t>
      </w:r>
      <w:r w:rsidR="0067535A" w:rsidRPr="00E91DF7">
        <w:rPr>
          <w:rFonts w:eastAsia="Calibri" w:cs="Arial"/>
          <w:kern w:val="0"/>
        </w:rPr>
        <w:t>paskaičiuo</w:t>
      </w:r>
      <w:r w:rsidR="0067535A">
        <w:rPr>
          <w:rFonts w:eastAsia="Calibri" w:cs="Arial"/>
          <w:kern w:val="0"/>
        </w:rPr>
        <w:t>tos</w:t>
      </w:r>
      <w:r w:rsidR="0067535A" w:rsidRPr="00E91DF7">
        <w:rPr>
          <w:rFonts w:eastAsia="Calibri" w:cs="Arial"/>
          <w:kern w:val="0"/>
        </w:rPr>
        <w:t xml:space="preserve"> atsižvelgiant į prie apvijų jungiamų prietaisų ir įtaisų apkrovas. Srovės transformatoriai elektros energijos apskaitoms ir matavimų reikmėms tu</w:t>
      </w:r>
      <w:r w:rsidR="0067535A">
        <w:rPr>
          <w:rFonts w:eastAsia="Calibri" w:cs="Arial"/>
          <w:kern w:val="0"/>
        </w:rPr>
        <w:t>rės</w:t>
      </w:r>
      <w:r w:rsidR="0067535A" w:rsidRPr="00E91DF7">
        <w:rPr>
          <w:rFonts w:eastAsia="Calibri" w:cs="Arial"/>
          <w:kern w:val="0"/>
        </w:rPr>
        <w:t xml:space="preserve"> būti </w:t>
      </w:r>
      <w:r w:rsidR="0067535A">
        <w:rPr>
          <w:rFonts w:eastAsia="Calibri" w:cs="Arial"/>
          <w:kern w:val="0"/>
        </w:rPr>
        <w:t>parinkti</w:t>
      </w:r>
      <w:r w:rsidR="0067535A" w:rsidRPr="00E91DF7">
        <w:rPr>
          <w:rFonts w:eastAsia="Calibri" w:cs="Arial"/>
          <w:kern w:val="0"/>
        </w:rPr>
        <w:t xml:space="preserve"> įvertinant </w:t>
      </w:r>
      <w:r>
        <w:rPr>
          <w:rFonts w:eastAsia="Calibri" w:cs="Arial"/>
          <w:kern w:val="0"/>
        </w:rPr>
        <w:t xml:space="preserve">elektrinės </w:t>
      </w:r>
      <w:r w:rsidR="0067535A" w:rsidRPr="00E91DF7">
        <w:rPr>
          <w:rFonts w:eastAsia="Calibri" w:cs="Arial"/>
          <w:kern w:val="0"/>
        </w:rPr>
        <w:t>prijungini</w:t>
      </w:r>
      <w:r>
        <w:rPr>
          <w:rFonts w:eastAsia="Calibri" w:cs="Arial"/>
          <w:kern w:val="0"/>
        </w:rPr>
        <w:t>o</w:t>
      </w:r>
      <w:r w:rsidR="0067535A" w:rsidRPr="00E91DF7">
        <w:rPr>
          <w:rFonts w:eastAsia="Calibri" w:cs="Arial"/>
          <w:kern w:val="0"/>
        </w:rPr>
        <w:t xml:space="preserve"> vardin</w:t>
      </w:r>
      <w:r>
        <w:rPr>
          <w:rFonts w:eastAsia="Calibri" w:cs="Arial"/>
          <w:kern w:val="0"/>
        </w:rPr>
        <w:t>ę</w:t>
      </w:r>
      <w:r w:rsidR="0067535A" w:rsidRPr="00E91DF7">
        <w:rPr>
          <w:rFonts w:eastAsia="Calibri" w:cs="Arial"/>
          <w:kern w:val="0"/>
        </w:rPr>
        <w:t xml:space="preserve"> gali</w:t>
      </w:r>
      <w:r>
        <w:rPr>
          <w:rFonts w:eastAsia="Calibri" w:cs="Arial"/>
          <w:kern w:val="0"/>
        </w:rPr>
        <w:t>ą</w:t>
      </w:r>
      <w:r w:rsidR="0067535A" w:rsidRPr="00E91DF7">
        <w:rPr>
          <w:rFonts w:eastAsia="Calibri" w:cs="Arial"/>
          <w:kern w:val="0"/>
        </w:rPr>
        <w:t xml:space="preserve"> ir būtinybę užtikrinti reikalaujamą elektros energijos matavimo tikslumą visame apkrautumo diapazone.</w:t>
      </w:r>
    </w:p>
    <w:p w14:paraId="0C0A9B51" w14:textId="189ECABF" w:rsidR="0067535A" w:rsidRPr="00E91DF7" w:rsidRDefault="004C06CB" w:rsidP="0067535A">
      <w:pPr>
        <w:widowControl/>
        <w:numPr>
          <w:ilvl w:val="0"/>
          <w:numId w:val="22"/>
        </w:numPr>
        <w:suppressAutoHyphens w:val="0"/>
        <w:spacing w:line="276" w:lineRule="auto"/>
        <w:ind w:firstLine="567"/>
        <w:jc w:val="both"/>
        <w:rPr>
          <w:rFonts w:eastAsia="Calibri" w:cs="Arial"/>
          <w:kern w:val="0"/>
        </w:rPr>
      </w:pPr>
      <w:r>
        <w:rPr>
          <w:rFonts w:cs="Arial"/>
        </w:rPr>
        <w:t>0,4</w:t>
      </w:r>
      <w:r w:rsidR="0067535A" w:rsidRPr="00E91DF7">
        <w:rPr>
          <w:rFonts w:eastAsia="Calibri" w:cs="Arial"/>
          <w:kern w:val="0"/>
        </w:rPr>
        <w:t xml:space="preserve"> kV </w:t>
      </w:r>
      <w:r w:rsidRPr="00371BCB">
        <w:rPr>
          <w:rFonts w:cs="Arial"/>
          <w:szCs w:val="22"/>
        </w:rPr>
        <w:t>kontrolin</w:t>
      </w:r>
      <w:r>
        <w:rPr>
          <w:rFonts w:cs="Arial"/>
          <w:szCs w:val="22"/>
        </w:rPr>
        <w:t>ei</w:t>
      </w:r>
      <w:r w:rsidRPr="00371BCB">
        <w:rPr>
          <w:rFonts w:cs="Arial"/>
          <w:szCs w:val="22"/>
        </w:rPr>
        <w:t xml:space="preserve"> (technin</w:t>
      </w:r>
      <w:r>
        <w:rPr>
          <w:rFonts w:cs="Arial"/>
          <w:szCs w:val="22"/>
        </w:rPr>
        <w:t>ei</w:t>
      </w:r>
      <w:r w:rsidRPr="00371BCB">
        <w:rPr>
          <w:rFonts w:cs="Arial"/>
          <w:szCs w:val="22"/>
        </w:rPr>
        <w:t>)/komercin</w:t>
      </w:r>
      <w:r>
        <w:rPr>
          <w:rFonts w:cs="Arial"/>
          <w:szCs w:val="22"/>
        </w:rPr>
        <w:t>ei</w:t>
      </w:r>
      <w:r w:rsidR="0067535A" w:rsidRPr="00E91DF7">
        <w:rPr>
          <w:rFonts w:eastAsia="Calibri" w:cs="Arial"/>
          <w:kern w:val="0"/>
        </w:rPr>
        <w:t xml:space="preserve"> elektros apskaitai </w:t>
      </w:r>
      <w:r w:rsidR="0067535A">
        <w:rPr>
          <w:rFonts w:eastAsia="Calibri" w:cs="Arial"/>
          <w:kern w:val="0"/>
        </w:rPr>
        <w:t>parenkamų</w:t>
      </w:r>
      <w:r w:rsidR="0067535A" w:rsidRPr="00E91DF7">
        <w:rPr>
          <w:rFonts w:eastAsia="Calibri" w:cs="Arial"/>
          <w:kern w:val="0"/>
        </w:rPr>
        <w:t xml:space="preserve"> srovės transformatorių elektros apskaitoms ir matavimui tikslumo klasė </w:t>
      </w:r>
      <w:r w:rsidR="0067535A">
        <w:rPr>
          <w:rFonts w:eastAsia="Calibri" w:cs="Arial"/>
          <w:kern w:val="0"/>
        </w:rPr>
        <w:t>turės būti</w:t>
      </w:r>
      <w:r w:rsidR="0067535A" w:rsidRPr="00E91DF7">
        <w:rPr>
          <w:rFonts w:eastAsia="Calibri" w:cs="Arial"/>
          <w:kern w:val="0"/>
        </w:rPr>
        <w:t xml:space="preserve"> </w:t>
      </w:r>
      <w:r w:rsidRPr="00E91DF7">
        <w:rPr>
          <w:rFonts w:eastAsia="Calibri" w:cs="Arial"/>
          <w:kern w:val="0"/>
        </w:rPr>
        <w:t>≤ 0,5</w:t>
      </w:r>
      <w:r w:rsidR="0067535A" w:rsidRPr="00E91DF7">
        <w:rPr>
          <w:rFonts w:eastAsia="Calibri" w:cs="Arial"/>
          <w:kern w:val="0"/>
        </w:rPr>
        <w:t>s ir saugos faktorius Fs5.</w:t>
      </w:r>
    </w:p>
    <w:p w14:paraId="1031E6CD" w14:textId="2ED43A16" w:rsidR="0067535A" w:rsidRPr="00E91DF7" w:rsidRDefault="0067535A" w:rsidP="0067535A">
      <w:pPr>
        <w:widowControl/>
        <w:numPr>
          <w:ilvl w:val="0"/>
          <w:numId w:val="22"/>
        </w:numPr>
        <w:suppressAutoHyphens w:val="0"/>
        <w:spacing w:line="276" w:lineRule="auto"/>
        <w:ind w:firstLine="567"/>
        <w:jc w:val="both"/>
        <w:rPr>
          <w:rFonts w:eastAsia="Times New Roman" w:cs="Arial"/>
          <w:kern w:val="0"/>
        </w:rPr>
      </w:pPr>
      <w:r w:rsidRPr="00371BCB">
        <w:rPr>
          <w:rFonts w:cs="Arial"/>
          <w:szCs w:val="22"/>
        </w:rPr>
        <w:t>Projektavimo metu</w:t>
      </w:r>
      <w:r w:rsidRPr="00DF50D2">
        <w:rPr>
          <w:rFonts w:cs="Arial"/>
          <w:szCs w:val="22"/>
        </w:rPr>
        <w:t xml:space="preserve"> turės būti įvertinta, kad </w:t>
      </w:r>
      <w:r w:rsidRPr="00296F16">
        <w:rPr>
          <w:rFonts w:cs="Arial"/>
          <w:lang w:eastAsia="lt-LT"/>
        </w:rPr>
        <w:t xml:space="preserve">elektros apskaitai </w:t>
      </w:r>
      <w:r>
        <w:rPr>
          <w:rFonts w:cs="Arial"/>
          <w:lang w:eastAsia="lt-LT"/>
        </w:rPr>
        <w:t>parinkt</w:t>
      </w:r>
      <w:r w:rsidR="004C06CB">
        <w:rPr>
          <w:rFonts w:cs="Arial"/>
          <w:lang w:eastAsia="lt-LT"/>
        </w:rPr>
        <w:t>ų</w:t>
      </w:r>
      <w:r w:rsidRPr="00296F16">
        <w:rPr>
          <w:rFonts w:cs="Arial"/>
          <w:lang w:eastAsia="lt-LT"/>
        </w:rPr>
        <w:t xml:space="preserve"> </w:t>
      </w:r>
      <w:r>
        <w:rPr>
          <w:rFonts w:cs="Arial"/>
          <w:lang w:eastAsia="lt-LT"/>
        </w:rPr>
        <w:t>nauj</w:t>
      </w:r>
      <w:r w:rsidR="004C06CB">
        <w:rPr>
          <w:rFonts w:cs="Arial"/>
          <w:lang w:eastAsia="lt-LT"/>
        </w:rPr>
        <w:t>ųjų</w:t>
      </w:r>
      <w:r w:rsidRPr="00296F16">
        <w:rPr>
          <w:rFonts w:cs="Arial"/>
          <w:lang w:eastAsia="lt-LT"/>
        </w:rPr>
        <w:t xml:space="preserve"> </w:t>
      </w:r>
      <w:r w:rsidR="004C06CB">
        <w:rPr>
          <w:rFonts w:cs="Arial"/>
          <w:lang w:eastAsia="lt-LT"/>
        </w:rPr>
        <w:t xml:space="preserve">srovės </w:t>
      </w:r>
      <w:r w:rsidRPr="00296F16">
        <w:rPr>
          <w:rFonts w:cs="Arial"/>
          <w:lang w:eastAsia="lt-LT"/>
        </w:rPr>
        <w:t>matavimo transformatori</w:t>
      </w:r>
      <w:r w:rsidR="004C06CB">
        <w:rPr>
          <w:rFonts w:cs="Arial"/>
          <w:lang w:eastAsia="lt-LT"/>
        </w:rPr>
        <w:t>ų</w:t>
      </w:r>
      <w:r w:rsidRPr="00296F16">
        <w:rPr>
          <w:rFonts w:cs="Arial"/>
          <w:lang w:eastAsia="lt-LT"/>
        </w:rPr>
        <w:t xml:space="preserve"> </w:t>
      </w:r>
      <w:r w:rsidR="004C06CB">
        <w:rPr>
          <w:rFonts w:eastAsia="Calibri" w:cs="Arial"/>
          <w:kern w:val="0"/>
        </w:rPr>
        <w:t xml:space="preserve">tipas </w:t>
      </w:r>
      <w:r w:rsidRPr="00296F16">
        <w:rPr>
          <w:rFonts w:cs="Arial"/>
          <w:lang w:eastAsia="lt-LT"/>
        </w:rPr>
        <w:t>iki statybos užbaigimo procedūrų pradžios tur</w:t>
      </w:r>
      <w:r>
        <w:rPr>
          <w:rFonts w:cs="Arial"/>
          <w:lang w:eastAsia="lt-LT"/>
        </w:rPr>
        <w:t>ės</w:t>
      </w:r>
      <w:r w:rsidRPr="00296F16">
        <w:rPr>
          <w:rFonts w:cs="Arial"/>
          <w:lang w:eastAsia="lt-LT"/>
        </w:rPr>
        <w:t xml:space="preserve"> būti įrašyt</w:t>
      </w:r>
      <w:r w:rsidR="004C06CB">
        <w:rPr>
          <w:rFonts w:cs="Arial"/>
          <w:lang w:eastAsia="lt-LT"/>
        </w:rPr>
        <w:t>as</w:t>
      </w:r>
      <w:r w:rsidRPr="00296F16">
        <w:rPr>
          <w:rFonts w:cs="Arial"/>
          <w:lang w:eastAsia="lt-LT"/>
        </w:rPr>
        <w:t xml:space="preserve"> į Lietuvos matavimo priemonių registrą</w:t>
      </w:r>
      <w:r w:rsidR="004C06CB">
        <w:rPr>
          <w:rFonts w:cs="Arial"/>
          <w:lang w:eastAsia="lt-LT"/>
        </w:rPr>
        <w:t xml:space="preserve"> ir patys srovės transformatoriai </w:t>
      </w:r>
      <w:r w:rsidRPr="00296F16">
        <w:rPr>
          <w:rFonts w:cs="Arial"/>
          <w:lang w:eastAsia="lt-LT"/>
        </w:rPr>
        <w:t>metrologiškai patikrinti bei su Lietuvoje pripažintais gamintojo, Lietuvos arba kitos Europos Sąjungos šalies akredituotos laboratorijos išduotais patikros sertifikatais ar pastaruosius pakeičiančiais žymenimis, patvirtinančiais jų matavimo tikslumą.</w:t>
      </w:r>
    </w:p>
    <w:p w14:paraId="656FFF7E" w14:textId="0B7A88AF" w:rsidR="0067535A" w:rsidRPr="009D2B4E" w:rsidRDefault="0067535A" w:rsidP="0067535A">
      <w:pPr>
        <w:widowControl/>
        <w:numPr>
          <w:ilvl w:val="0"/>
          <w:numId w:val="22"/>
        </w:numPr>
        <w:suppressAutoHyphens w:val="0"/>
        <w:spacing w:line="276" w:lineRule="auto"/>
        <w:ind w:firstLine="567"/>
        <w:jc w:val="both"/>
        <w:rPr>
          <w:rFonts w:eastAsia="Times New Roman" w:cs="Arial"/>
          <w:kern w:val="0"/>
        </w:rPr>
      </w:pPr>
      <w:r w:rsidRPr="00371BCB">
        <w:rPr>
          <w:rFonts w:cs="Arial"/>
          <w:szCs w:val="22"/>
        </w:rPr>
        <w:t>Projektavimo metu</w:t>
      </w:r>
      <w:r w:rsidRPr="00DF50D2">
        <w:rPr>
          <w:rFonts w:cs="Arial"/>
          <w:szCs w:val="22"/>
        </w:rPr>
        <w:t xml:space="preserve"> turės būti įvertinta, kad </w:t>
      </w:r>
      <w:r w:rsidR="004C06CB">
        <w:rPr>
          <w:rFonts w:eastAsia="Calibri" w:cs="Arial"/>
          <w:kern w:val="0"/>
        </w:rPr>
        <w:t xml:space="preserve">elektrinės </w:t>
      </w:r>
      <w:r w:rsidR="004C06CB">
        <w:rPr>
          <w:rFonts w:cs="Arial"/>
        </w:rPr>
        <w:t>0,4</w:t>
      </w:r>
      <w:r>
        <w:rPr>
          <w:rFonts w:cs="Arial"/>
        </w:rPr>
        <w:t xml:space="preserve"> kV</w:t>
      </w:r>
      <w:r w:rsidRPr="00E91DF7">
        <w:rPr>
          <w:rFonts w:eastAsia="Calibri" w:cs="Arial"/>
          <w:kern w:val="0"/>
        </w:rPr>
        <w:t xml:space="preserve"> projektuojam</w:t>
      </w:r>
      <w:r w:rsidR="004C06CB">
        <w:rPr>
          <w:rFonts w:eastAsia="Calibri" w:cs="Arial"/>
          <w:kern w:val="0"/>
        </w:rPr>
        <w:t>am</w:t>
      </w:r>
      <w:r w:rsidRPr="00E91DF7">
        <w:rPr>
          <w:rFonts w:eastAsia="Calibri" w:cs="Arial"/>
          <w:kern w:val="0"/>
        </w:rPr>
        <w:t xml:space="preserve">e </w:t>
      </w:r>
      <w:r>
        <w:rPr>
          <w:rFonts w:eastAsia="Calibri" w:cs="Arial"/>
          <w:kern w:val="0"/>
        </w:rPr>
        <w:t>nauj</w:t>
      </w:r>
      <w:r w:rsidR="004C06CB">
        <w:rPr>
          <w:rFonts w:eastAsia="Calibri" w:cs="Arial"/>
          <w:kern w:val="0"/>
        </w:rPr>
        <w:t>ajame</w:t>
      </w:r>
      <w:r>
        <w:rPr>
          <w:rFonts w:eastAsia="Calibri" w:cs="Arial"/>
          <w:kern w:val="0"/>
        </w:rPr>
        <w:t xml:space="preserve"> </w:t>
      </w:r>
      <w:r w:rsidR="004C06CB">
        <w:rPr>
          <w:rFonts w:eastAsia="Calibri" w:cs="Arial"/>
          <w:kern w:val="0"/>
        </w:rPr>
        <w:t>fideryje</w:t>
      </w:r>
      <w:r w:rsidRPr="00E91DF7">
        <w:rPr>
          <w:rFonts w:eastAsia="Calibri" w:cs="Arial"/>
          <w:kern w:val="0"/>
        </w:rPr>
        <w:t xml:space="preserve"> su </w:t>
      </w:r>
      <w:r w:rsidRPr="00E91DF7">
        <w:rPr>
          <w:rFonts w:eastAsia="Calibri" w:cs="Arial"/>
          <w:kern w:val="0"/>
          <w:lang w:eastAsia="lt-LT"/>
        </w:rPr>
        <w:t>elektros</w:t>
      </w:r>
      <w:r w:rsidRPr="00E91DF7">
        <w:rPr>
          <w:rFonts w:eastAsia="Calibri" w:cs="Arial"/>
          <w:kern w:val="0"/>
        </w:rPr>
        <w:t xml:space="preserve"> apskait</w:t>
      </w:r>
      <w:r>
        <w:rPr>
          <w:rFonts w:eastAsia="Calibri" w:cs="Arial"/>
          <w:kern w:val="0"/>
        </w:rPr>
        <w:t>ai</w:t>
      </w:r>
      <w:r w:rsidRPr="00E91DF7">
        <w:rPr>
          <w:rFonts w:eastAsia="Calibri" w:cs="Arial"/>
          <w:kern w:val="0"/>
        </w:rPr>
        <w:t xml:space="preserve"> skirtais srovės transformatoriais tur</w:t>
      </w:r>
      <w:r>
        <w:rPr>
          <w:rFonts w:eastAsia="Calibri" w:cs="Arial"/>
          <w:kern w:val="0"/>
        </w:rPr>
        <w:t>ės</w:t>
      </w:r>
      <w:r w:rsidRPr="00E91DF7">
        <w:rPr>
          <w:rFonts w:eastAsia="Calibri" w:cs="Arial"/>
          <w:kern w:val="0"/>
        </w:rPr>
        <w:t xml:space="preserve"> būti išskirti plombuojami skyriai su kontrolinei/komercinei elektros apskaitai skirtais įtaisais.</w:t>
      </w:r>
      <w:r>
        <w:rPr>
          <w:rFonts w:eastAsia="Calibri" w:cs="Arial"/>
          <w:kern w:val="0"/>
        </w:rPr>
        <w:t xml:space="preserve"> </w:t>
      </w:r>
      <w:r w:rsidR="004C06CB">
        <w:rPr>
          <w:rFonts w:eastAsia="Calibri" w:cs="Arial"/>
          <w:kern w:val="0"/>
        </w:rPr>
        <w:t>Srovės m</w:t>
      </w:r>
      <w:r w:rsidRPr="00767139">
        <w:rPr>
          <w:rFonts w:cs="Arial"/>
          <w:szCs w:val="22"/>
        </w:rPr>
        <w:t>atavimo</w:t>
      </w:r>
      <w:r w:rsidRPr="00767139">
        <w:rPr>
          <w:rFonts w:cs="Arial"/>
          <w:szCs w:val="22"/>
          <w:lang w:eastAsia="lt-LT"/>
        </w:rPr>
        <w:t xml:space="preserve"> transformatorių</w:t>
      </w:r>
      <w:r w:rsidRPr="00767139">
        <w:rPr>
          <w:rFonts w:cs="Arial"/>
          <w:szCs w:val="22"/>
        </w:rPr>
        <w:t xml:space="preserve"> antrinių apvijų bei elektros apskaitos antrinių grandinių vis</w:t>
      </w:r>
      <w:r w:rsidR="004C06CB">
        <w:rPr>
          <w:rFonts w:cs="Arial"/>
          <w:szCs w:val="22"/>
        </w:rPr>
        <w:t>i</w:t>
      </w:r>
      <w:r w:rsidRPr="00767139">
        <w:rPr>
          <w:rFonts w:cs="Arial"/>
          <w:szCs w:val="22"/>
        </w:rPr>
        <w:t xml:space="preserve"> prijungimo gnybt</w:t>
      </w:r>
      <w:r w:rsidR="004C06CB">
        <w:rPr>
          <w:rFonts w:cs="Arial"/>
          <w:szCs w:val="22"/>
        </w:rPr>
        <w:t>ynai</w:t>
      </w:r>
      <w:r w:rsidRPr="00767139">
        <w:rPr>
          <w:rFonts w:cs="Arial"/>
          <w:szCs w:val="22"/>
        </w:rPr>
        <w:t xml:space="preserve"> tur</w:t>
      </w:r>
      <w:r>
        <w:rPr>
          <w:rFonts w:cs="Arial"/>
          <w:szCs w:val="22"/>
        </w:rPr>
        <w:t>ės</w:t>
      </w:r>
      <w:r w:rsidRPr="00767139">
        <w:rPr>
          <w:rFonts w:cs="Arial"/>
          <w:szCs w:val="22"/>
        </w:rPr>
        <w:t xml:space="preserve"> būti </w:t>
      </w:r>
      <w:r>
        <w:rPr>
          <w:rFonts w:cs="Arial"/>
          <w:szCs w:val="22"/>
        </w:rPr>
        <w:t>suprojektuot</w:t>
      </w:r>
      <w:r w:rsidR="004C06CB">
        <w:rPr>
          <w:rFonts w:cs="Arial"/>
          <w:szCs w:val="22"/>
        </w:rPr>
        <w:t>i</w:t>
      </w:r>
      <w:r>
        <w:rPr>
          <w:rFonts w:cs="Arial"/>
          <w:szCs w:val="22"/>
        </w:rPr>
        <w:t xml:space="preserve"> </w:t>
      </w:r>
      <w:r w:rsidRPr="00767139">
        <w:rPr>
          <w:rFonts w:cs="Arial"/>
          <w:szCs w:val="22"/>
        </w:rPr>
        <w:t>po plombuojamais gaubtais.</w:t>
      </w:r>
    </w:p>
    <w:p w14:paraId="14A96762" w14:textId="1DEA0F16" w:rsidR="0067535A" w:rsidRPr="00E91DF7" w:rsidRDefault="0067535A" w:rsidP="0067535A">
      <w:pPr>
        <w:widowControl/>
        <w:numPr>
          <w:ilvl w:val="0"/>
          <w:numId w:val="22"/>
        </w:numPr>
        <w:suppressAutoHyphens w:val="0"/>
        <w:spacing w:line="276" w:lineRule="auto"/>
        <w:ind w:firstLine="567"/>
        <w:jc w:val="both"/>
        <w:rPr>
          <w:rFonts w:eastAsia="Times New Roman" w:cs="Arial"/>
          <w:kern w:val="0"/>
        </w:rPr>
      </w:pPr>
      <w:r>
        <w:rPr>
          <w:rFonts w:cs="Arial"/>
          <w:bCs/>
          <w:color w:val="000000" w:themeColor="text1"/>
          <w:szCs w:val="22"/>
        </w:rPr>
        <w:t>TDP</w:t>
      </w:r>
      <w:r w:rsidRPr="00107515" w:rsidDel="009955E2">
        <w:rPr>
          <w:rFonts w:cs="Arial"/>
          <w:color w:val="000000" w:themeColor="text1"/>
          <w:szCs w:val="22"/>
        </w:rPr>
        <w:t xml:space="preserve"> </w:t>
      </w:r>
      <w:r w:rsidRPr="00107515">
        <w:rPr>
          <w:rFonts w:cs="Arial"/>
          <w:szCs w:val="22"/>
        </w:rPr>
        <w:t>turės būti nurodyta bei sąnaudų žiniaraštyje turės būti įvertinta, kad po elektros apskaitos sumontavimo tur</w:t>
      </w:r>
      <w:r>
        <w:rPr>
          <w:rFonts w:cs="Arial"/>
          <w:szCs w:val="22"/>
        </w:rPr>
        <w:t>ės</w:t>
      </w:r>
      <w:r w:rsidRPr="00107515">
        <w:rPr>
          <w:rFonts w:cs="Arial"/>
          <w:szCs w:val="22"/>
        </w:rPr>
        <w:t xml:space="preserve"> būti išmatuotos srovės transformatorių elektros apskaitoms naudojamų apvijų ir šerdžių faktinės apkrovos, bei elektros apskaitai naudojamų įtampos grandinių įtampos kritimai (ΔU,%) ir pateikti apkrovų patikrinimo ir ΔU matavimo protokolai.</w:t>
      </w:r>
    </w:p>
    <w:p w14:paraId="4F668EA0" w14:textId="7AEF455B" w:rsidR="00820CD8" w:rsidRPr="009D2B4E" w:rsidRDefault="00820CD8" w:rsidP="00820CD8">
      <w:pPr>
        <w:widowControl/>
        <w:numPr>
          <w:ilvl w:val="0"/>
          <w:numId w:val="22"/>
        </w:numPr>
        <w:suppressAutoHyphens w:val="0"/>
        <w:spacing w:line="276" w:lineRule="auto"/>
        <w:jc w:val="both"/>
        <w:rPr>
          <w:rFonts w:eastAsia="Calibri" w:cs="Arial"/>
          <w:color w:val="000000"/>
          <w:kern w:val="0"/>
        </w:rPr>
      </w:pPr>
      <w:bookmarkStart w:id="43" w:name="_Hlk95305288"/>
      <w:r>
        <w:rPr>
          <w:rFonts w:cs="Arial"/>
        </w:rPr>
        <w:t xml:space="preserve">Komercinės informacijos perdavimui į </w:t>
      </w:r>
      <w:r w:rsidRPr="00E91DF7">
        <w:rPr>
          <w:rFonts w:eastAsia="Calibri" w:cs="Arial"/>
          <w:kern w:val="0"/>
        </w:rPr>
        <w:t>PSO automatizuotą elektros energijos apskaitos sistemą (AEEAS, EMCOS)</w:t>
      </w:r>
      <w:r>
        <w:rPr>
          <w:rFonts w:eastAsia="Calibri" w:cs="Arial"/>
          <w:kern w:val="0"/>
        </w:rPr>
        <w:t xml:space="preserve"> </w:t>
      </w:r>
      <w:r>
        <w:rPr>
          <w:rFonts w:cs="Arial"/>
        </w:rPr>
        <w:t>naujosios elektrinės 0,4</w:t>
      </w:r>
      <w:r w:rsidRPr="00E91DF7">
        <w:rPr>
          <w:rFonts w:eastAsia="Calibri" w:cs="Arial"/>
          <w:kern w:val="0"/>
        </w:rPr>
        <w:t xml:space="preserve"> kV prijungini</w:t>
      </w:r>
      <w:r>
        <w:rPr>
          <w:rFonts w:eastAsia="Calibri" w:cs="Arial"/>
          <w:kern w:val="0"/>
        </w:rPr>
        <w:t>o</w:t>
      </w:r>
      <w:r w:rsidRPr="00E91DF7">
        <w:rPr>
          <w:rFonts w:eastAsia="Calibri" w:cs="Arial"/>
          <w:kern w:val="0"/>
        </w:rPr>
        <w:t xml:space="preserve"> </w:t>
      </w:r>
      <w:r>
        <w:rPr>
          <w:rFonts w:cs="Arial"/>
        </w:rPr>
        <w:t>kontrolinio (techninio)/komercinio elektros skaitiklio</w:t>
      </w:r>
      <w:r w:rsidRPr="00767139">
        <w:rPr>
          <w:rFonts w:eastAsia="Times New Roman" w:cs="Arial"/>
          <w:color w:val="000000" w:themeColor="text1"/>
          <w:kern w:val="0"/>
          <w:szCs w:val="22"/>
          <w:lang w:eastAsia="en-US" w:bidi="ar-SA"/>
        </w:rPr>
        <w:t xml:space="preserve"> </w:t>
      </w:r>
      <w:bookmarkEnd w:id="43"/>
      <w:r w:rsidR="0067535A" w:rsidRPr="00767139">
        <w:rPr>
          <w:rFonts w:eastAsia="Times New Roman" w:cs="Arial"/>
          <w:color w:val="000000" w:themeColor="text1"/>
          <w:kern w:val="0"/>
          <w:szCs w:val="22"/>
          <w:lang w:eastAsia="en-US" w:bidi="ar-SA"/>
        </w:rPr>
        <w:t>pirmo</w:t>
      </w:r>
      <w:r>
        <w:rPr>
          <w:rFonts w:eastAsia="Times New Roman" w:cs="Arial"/>
          <w:color w:val="000000" w:themeColor="text1"/>
          <w:kern w:val="0"/>
          <w:szCs w:val="22"/>
          <w:lang w:eastAsia="en-US" w:bidi="ar-SA"/>
        </w:rPr>
        <w:t>ji</w:t>
      </w:r>
      <w:r w:rsidR="0067535A" w:rsidRPr="00767139">
        <w:rPr>
          <w:rFonts w:eastAsia="Times New Roman" w:cs="Arial"/>
          <w:color w:val="000000" w:themeColor="text1"/>
          <w:kern w:val="0"/>
          <w:szCs w:val="22"/>
          <w:lang w:eastAsia="en-US" w:bidi="ar-SA"/>
        </w:rPr>
        <w:t xml:space="preserve"> srovės kilp</w:t>
      </w:r>
      <w:r>
        <w:rPr>
          <w:rFonts w:eastAsia="Times New Roman" w:cs="Arial"/>
          <w:color w:val="000000" w:themeColor="text1"/>
          <w:kern w:val="0"/>
          <w:szCs w:val="22"/>
          <w:lang w:eastAsia="en-US" w:bidi="ar-SA"/>
        </w:rPr>
        <w:t>a</w:t>
      </w:r>
      <w:r w:rsidR="0067535A" w:rsidRPr="00767139">
        <w:rPr>
          <w:rFonts w:eastAsia="Times New Roman" w:cs="Arial"/>
          <w:color w:val="000000" w:themeColor="text1"/>
          <w:kern w:val="0"/>
          <w:szCs w:val="22"/>
          <w:lang w:eastAsia="en-US" w:bidi="ar-SA"/>
        </w:rPr>
        <w:t xml:space="preserve"> ,,CL1” tur</w:t>
      </w:r>
      <w:r w:rsidR="0067535A">
        <w:rPr>
          <w:rFonts w:eastAsia="Times New Roman" w:cs="Arial"/>
          <w:color w:val="000000" w:themeColor="text1"/>
          <w:kern w:val="0"/>
          <w:szCs w:val="22"/>
          <w:lang w:eastAsia="en-US" w:bidi="ar-SA"/>
        </w:rPr>
        <w:t>ės</w:t>
      </w:r>
      <w:r w:rsidR="0067535A" w:rsidRPr="00767139">
        <w:rPr>
          <w:rFonts w:eastAsia="Times New Roman" w:cs="Arial"/>
          <w:color w:val="000000" w:themeColor="text1"/>
          <w:kern w:val="0"/>
          <w:szCs w:val="22"/>
          <w:lang w:eastAsia="en-US" w:bidi="ar-SA"/>
        </w:rPr>
        <w:t xml:space="preserve"> būti </w:t>
      </w:r>
      <w:r w:rsidR="0067535A">
        <w:rPr>
          <w:rFonts w:eastAsia="Times New Roman" w:cs="Arial"/>
          <w:color w:val="000000" w:themeColor="text1"/>
          <w:kern w:val="0"/>
          <w:szCs w:val="22"/>
          <w:lang w:eastAsia="en-US" w:bidi="ar-SA"/>
        </w:rPr>
        <w:t>suprojektuot</w:t>
      </w:r>
      <w:r>
        <w:rPr>
          <w:rFonts w:eastAsia="Times New Roman" w:cs="Arial"/>
          <w:color w:val="000000" w:themeColor="text1"/>
          <w:kern w:val="0"/>
          <w:szCs w:val="22"/>
          <w:lang w:eastAsia="en-US" w:bidi="ar-SA"/>
        </w:rPr>
        <w:t>a</w:t>
      </w:r>
      <w:r w:rsidR="0067535A">
        <w:rPr>
          <w:rFonts w:eastAsia="Times New Roman" w:cs="Arial"/>
          <w:color w:val="000000" w:themeColor="text1"/>
          <w:kern w:val="0"/>
          <w:szCs w:val="22"/>
          <w:lang w:eastAsia="en-US" w:bidi="ar-SA"/>
        </w:rPr>
        <w:t xml:space="preserve"> </w:t>
      </w:r>
      <w:r w:rsidR="0067535A" w:rsidRPr="00767139">
        <w:rPr>
          <w:rFonts w:eastAsia="Times New Roman" w:cs="Arial"/>
          <w:color w:val="000000" w:themeColor="text1"/>
          <w:kern w:val="0"/>
          <w:szCs w:val="22"/>
          <w:lang w:eastAsia="en-US" w:bidi="ar-SA"/>
        </w:rPr>
        <w:t>prijungt</w:t>
      </w:r>
      <w:r w:rsidR="0067535A">
        <w:rPr>
          <w:rFonts w:eastAsia="Times New Roman" w:cs="Arial"/>
          <w:color w:val="000000" w:themeColor="text1"/>
          <w:kern w:val="0"/>
          <w:szCs w:val="22"/>
          <w:lang w:eastAsia="en-US" w:bidi="ar-SA"/>
        </w:rPr>
        <w:t>i</w:t>
      </w:r>
      <w:r w:rsidR="0067535A" w:rsidRPr="00767139">
        <w:rPr>
          <w:rFonts w:eastAsia="Times New Roman" w:cs="Arial"/>
          <w:color w:val="000000" w:themeColor="text1"/>
          <w:kern w:val="0"/>
          <w:szCs w:val="22"/>
          <w:lang w:eastAsia="en-US" w:bidi="ar-SA"/>
        </w:rPr>
        <w:t xml:space="preserve"> prie KDV</w:t>
      </w:r>
      <w:r>
        <w:rPr>
          <w:rFonts w:eastAsia="Times New Roman" w:cs="Arial"/>
          <w:color w:val="000000" w:themeColor="text1"/>
          <w:kern w:val="0"/>
          <w:szCs w:val="22"/>
          <w:lang w:eastAsia="en-US" w:bidi="ar-SA"/>
        </w:rPr>
        <w:t>, įrengto pareiškėjo KAS1 spintoje</w:t>
      </w:r>
      <w:r w:rsidR="0067535A">
        <w:rPr>
          <w:rFonts w:eastAsia="Times New Roman" w:cs="Arial"/>
          <w:color w:val="000000" w:themeColor="text1"/>
          <w:kern w:val="0"/>
          <w:szCs w:val="22"/>
          <w:lang w:eastAsia="en-US" w:bidi="ar-SA"/>
        </w:rPr>
        <w:t xml:space="preserve">. </w:t>
      </w:r>
      <w:r w:rsidR="0067535A" w:rsidRPr="00107515">
        <w:rPr>
          <w:rFonts w:cs="Arial"/>
          <w:szCs w:val="22"/>
        </w:rPr>
        <w:t xml:space="preserve">Projekte turės būti įvertinta, kad </w:t>
      </w:r>
      <w:r w:rsidR="0067535A">
        <w:rPr>
          <w:rFonts w:cs="Arial"/>
          <w:szCs w:val="22"/>
        </w:rPr>
        <w:t xml:space="preserve">vykdant elektros skaitiklių prijungimą prie KDV, </w:t>
      </w:r>
      <w:r w:rsidR="0067535A" w:rsidRPr="00107515">
        <w:rPr>
          <w:rFonts w:cs="Arial"/>
          <w:szCs w:val="22"/>
        </w:rPr>
        <w:t xml:space="preserve">ryšys </w:t>
      </w:r>
      <w:r w:rsidR="0067535A">
        <w:rPr>
          <w:rFonts w:cs="Arial"/>
          <w:szCs w:val="22"/>
        </w:rPr>
        <w:t>su elektros skaitikli</w:t>
      </w:r>
      <w:r>
        <w:rPr>
          <w:rFonts w:cs="Arial"/>
          <w:szCs w:val="22"/>
        </w:rPr>
        <w:t>u</w:t>
      </w:r>
      <w:r w:rsidR="0067535A">
        <w:rPr>
          <w:rFonts w:cs="Arial"/>
          <w:szCs w:val="22"/>
        </w:rPr>
        <w:t xml:space="preserve"> per KDV </w:t>
      </w:r>
      <w:r w:rsidR="0067535A" w:rsidRPr="00107515">
        <w:rPr>
          <w:rFonts w:cs="Arial"/>
          <w:szCs w:val="22"/>
        </w:rPr>
        <w:t>(</w:t>
      </w:r>
      <w:r w:rsidR="0067535A">
        <w:rPr>
          <w:rFonts w:cs="Arial"/>
          <w:szCs w:val="22"/>
        </w:rPr>
        <w:t xml:space="preserve">GPRS </w:t>
      </w:r>
      <w:r>
        <w:rPr>
          <w:rFonts w:cs="Arial"/>
          <w:szCs w:val="22"/>
        </w:rPr>
        <w:t>a</w:t>
      </w:r>
      <w:r w:rsidR="0067535A">
        <w:rPr>
          <w:rFonts w:cs="Arial"/>
          <w:szCs w:val="22"/>
        </w:rPr>
        <w:t>r</w:t>
      </w:r>
      <w:r>
        <w:rPr>
          <w:rFonts w:cs="Arial"/>
          <w:szCs w:val="22"/>
        </w:rPr>
        <w:t>/ir</w:t>
      </w:r>
      <w:r w:rsidR="0067535A">
        <w:rPr>
          <w:rFonts w:cs="Arial"/>
          <w:szCs w:val="22"/>
        </w:rPr>
        <w:t xml:space="preserve"> </w:t>
      </w:r>
      <w:r w:rsidR="0067535A" w:rsidRPr="00107515">
        <w:rPr>
          <w:rFonts w:cs="Arial"/>
          <w:szCs w:val="22"/>
        </w:rPr>
        <w:t>Ethernet) bei duomenų perdavimas iš elektros skaitikli</w:t>
      </w:r>
      <w:r>
        <w:rPr>
          <w:rFonts w:cs="Arial"/>
          <w:szCs w:val="22"/>
        </w:rPr>
        <w:t>o</w:t>
      </w:r>
      <w:r w:rsidR="0067535A" w:rsidRPr="00107515">
        <w:rPr>
          <w:rFonts w:cs="Arial"/>
          <w:szCs w:val="22"/>
        </w:rPr>
        <w:t xml:space="preserve"> turės būti suderintas su PSO AEEAS duomenų surinkimo serveriu.</w:t>
      </w:r>
      <w:r w:rsidR="0067535A">
        <w:rPr>
          <w:rFonts w:cs="Arial"/>
          <w:szCs w:val="22"/>
        </w:rPr>
        <w:t xml:space="preserve"> Rekomenduojama, kad v</w:t>
      </w:r>
      <w:r w:rsidR="0067535A" w:rsidRPr="00767139">
        <w:rPr>
          <w:rFonts w:eastAsia="Times New Roman" w:cs="Arial"/>
          <w:color w:val="000000" w:themeColor="text1"/>
          <w:kern w:val="0"/>
          <w:szCs w:val="22"/>
          <w:lang w:eastAsia="en-US" w:bidi="ar-SA"/>
        </w:rPr>
        <w:t xml:space="preserve">ienoje „CL1“ srovės kilpoje </w:t>
      </w:r>
      <w:r w:rsidR="0067535A">
        <w:rPr>
          <w:rFonts w:eastAsia="Times New Roman" w:cs="Arial"/>
          <w:color w:val="000000" w:themeColor="text1"/>
          <w:kern w:val="0"/>
          <w:szCs w:val="22"/>
          <w:lang w:eastAsia="en-US" w:bidi="ar-SA"/>
        </w:rPr>
        <w:t>būtų</w:t>
      </w:r>
      <w:r w:rsidR="0067535A" w:rsidRPr="00767139">
        <w:rPr>
          <w:rFonts w:eastAsia="Times New Roman" w:cs="Arial"/>
          <w:color w:val="000000" w:themeColor="text1"/>
          <w:kern w:val="0"/>
          <w:szCs w:val="22"/>
          <w:lang w:eastAsia="en-US" w:bidi="ar-SA"/>
        </w:rPr>
        <w:t xml:space="preserve"> </w:t>
      </w:r>
      <w:r w:rsidR="0067535A">
        <w:rPr>
          <w:rFonts w:eastAsia="Times New Roman" w:cs="Arial"/>
          <w:color w:val="000000" w:themeColor="text1"/>
          <w:kern w:val="0"/>
          <w:szCs w:val="22"/>
          <w:lang w:eastAsia="en-US" w:bidi="ar-SA"/>
        </w:rPr>
        <w:t xml:space="preserve">suprojektuota nuosekliai </w:t>
      </w:r>
      <w:r w:rsidR="0067535A" w:rsidRPr="00767139">
        <w:rPr>
          <w:rFonts w:eastAsia="Times New Roman" w:cs="Arial"/>
          <w:color w:val="000000" w:themeColor="text1"/>
          <w:kern w:val="0"/>
          <w:szCs w:val="22"/>
          <w:lang w:eastAsia="en-US" w:bidi="ar-SA"/>
        </w:rPr>
        <w:t>prijungt</w:t>
      </w:r>
      <w:r w:rsidR="0067535A">
        <w:rPr>
          <w:rFonts w:eastAsia="Times New Roman" w:cs="Arial"/>
          <w:color w:val="000000" w:themeColor="text1"/>
          <w:kern w:val="0"/>
          <w:szCs w:val="22"/>
          <w:lang w:eastAsia="en-US" w:bidi="ar-SA"/>
        </w:rPr>
        <w:t>i</w:t>
      </w:r>
      <w:r w:rsidR="0067535A" w:rsidRPr="00767139">
        <w:rPr>
          <w:rFonts w:eastAsia="Times New Roman" w:cs="Arial"/>
          <w:color w:val="000000" w:themeColor="text1"/>
          <w:kern w:val="0"/>
          <w:szCs w:val="22"/>
          <w:lang w:eastAsia="en-US" w:bidi="ar-SA"/>
        </w:rPr>
        <w:t xml:space="preserve"> ne daugiau kaip 4 elektros </w:t>
      </w:r>
      <w:r w:rsidR="0067535A" w:rsidRPr="00E51EB6">
        <w:rPr>
          <w:rFonts w:eastAsia="Times New Roman" w:cs="Arial"/>
          <w:color w:val="000000" w:themeColor="text1"/>
          <w:kern w:val="0"/>
          <w:szCs w:val="22"/>
          <w:lang w:eastAsia="en-US" w:bidi="ar-SA"/>
        </w:rPr>
        <w:t>skaitiklius.</w:t>
      </w:r>
      <w:r w:rsidRPr="00820CD8">
        <w:rPr>
          <w:rFonts w:eastAsia="Calibri" w:cs="Arial"/>
          <w:kern w:val="0"/>
        </w:rPr>
        <w:t xml:space="preserve"> </w:t>
      </w:r>
      <w:r w:rsidRPr="00E91DF7">
        <w:rPr>
          <w:rFonts w:eastAsia="Calibri" w:cs="Arial"/>
          <w:kern w:val="0"/>
        </w:rPr>
        <w:t>Informacijai: Elektrotechninė</w:t>
      </w:r>
      <w:r>
        <w:rPr>
          <w:rFonts w:eastAsia="Calibri" w:cs="Arial"/>
          <w:kern w:val="0"/>
        </w:rPr>
        <w:t>j</w:t>
      </w:r>
      <w:r w:rsidRPr="00E91DF7">
        <w:rPr>
          <w:rFonts w:eastAsia="Calibri" w:cs="Arial"/>
          <w:kern w:val="0"/>
        </w:rPr>
        <w:t>e dėžė</w:t>
      </w:r>
      <w:r>
        <w:rPr>
          <w:rFonts w:eastAsia="Calibri" w:cs="Arial"/>
          <w:kern w:val="0"/>
        </w:rPr>
        <w:t>j</w:t>
      </w:r>
      <w:r w:rsidRPr="00E91DF7">
        <w:rPr>
          <w:rFonts w:eastAsia="Calibri" w:cs="Arial"/>
          <w:kern w:val="0"/>
        </w:rPr>
        <w:t>e sukomplektuot</w:t>
      </w:r>
      <w:r>
        <w:rPr>
          <w:rFonts w:eastAsia="Calibri" w:cs="Arial"/>
          <w:kern w:val="0"/>
        </w:rPr>
        <w:t>o</w:t>
      </w:r>
      <w:r w:rsidRPr="00E91DF7">
        <w:rPr>
          <w:rFonts w:eastAsia="Calibri" w:cs="Arial"/>
          <w:kern w:val="0"/>
        </w:rPr>
        <w:t xml:space="preserve"> elektros apskaitos sistemos </w:t>
      </w:r>
      <w:r>
        <w:rPr>
          <w:rFonts w:eastAsia="Calibri" w:cs="Arial"/>
          <w:kern w:val="0"/>
        </w:rPr>
        <w:t xml:space="preserve">komercinių duomenų </w:t>
      </w:r>
      <w:r w:rsidRPr="00E91DF7">
        <w:rPr>
          <w:rFonts w:eastAsia="Calibri" w:cs="Arial"/>
          <w:kern w:val="0"/>
        </w:rPr>
        <w:t xml:space="preserve">surinkimo ir perdavimo valdiklio </w:t>
      </w:r>
      <w:r>
        <w:rPr>
          <w:rFonts w:eastAsia="Calibri" w:cs="Arial"/>
          <w:kern w:val="0"/>
        </w:rPr>
        <w:t xml:space="preserve">KDV </w:t>
      </w:r>
      <w:r w:rsidRPr="00E91DF7">
        <w:rPr>
          <w:rFonts w:eastAsia="Calibri" w:cs="Arial"/>
          <w:kern w:val="0"/>
        </w:rPr>
        <w:t xml:space="preserve">techniniai reikalavimai nurodyti </w:t>
      </w:r>
      <w:hyperlink r:id="rId20" w:history="1">
        <w:r w:rsidRPr="009B7D40">
          <w:rPr>
            <w:rStyle w:val="Hyperlink"/>
          </w:rPr>
          <w:t>https://www.litgrid.eu/</w:t>
        </w:r>
      </w:hyperlink>
      <w:r w:rsidRPr="00E91DF7">
        <w:rPr>
          <w:rFonts w:eastAsia="Calibri" w:cs="Arial"/>
          <w:kern w:val="0"/>
        </w:rPr>
        <w:t>: Tinklo plėtra &gt; Standartiniai techniniai reikalavimai &gt; Elektros energijos apskaita</w:t>
      </w:r>
      <w:r>
        <w:rPr>
          <w:rFonts w:eastAsia="Calibri" w:cs="Arial"/>
          <w:kern w:val="0"/>
        </w:rPr>
        <w:t>i</w:t>
      </w:r>
      <w:r w:rsidRPr="00E91DF7">
        <w:rPr>
          <w:rFonts w:eastAsia="Calibri" w:cs="Arial"/>
          <w:kern w:val="0"/>
        </w:rPr>
        <w:t>.</w:t>
      </w:r>
    </w:p>
    <w:p w14:paraId="22166C68" w14:textId="77777777" w:rsidR="0067535A" w:rsidRPr="009D2B4E" w:rsidRDefault="0067535A" w:rsidP="0067535A">
      <w:pPr>
        <w:widowControl/>
        <w:numPr>
          <w:ilvl w:val="0"/>
          <w:numId w:val="22"/>
        </w:numPr>
        <w:suppressAutoHyphens w:val="0"/>
        <w:spacing w:line="276" w:lineRule="auto"/>
        <w:ind w:firstLine="567"/>
        <w:jc w:val="both"/>
        <w:rPr>
          <w:rFonts w:eastAsia="Calibri" w:cs="Arial"/>
          <w:color w:val="000000"/>
          <w:kern w:val="0"/>
        </w:rPr>
      </w:pPr>
      <w:r w:rsidRPr="00107515">
        <w:rPr>
          <w:rFonts w:cs="Arial"/>
          <w:szCs w:val="22"/>
        </w:rPr>
        <w:t xml:space="preserve">Visa </w:t>
      </w:r>
      <w:r>
        <w:rPr>
          <w:rFonts w:cs="Arial"/>
          <w:szCs w:val="22"/>
        </w:rPr>
        <w:t>lauko TAS/</w:t>
      </w:r>
      <w:r w:rsidRPr="00107515">
        <w:rPr>
          <w:rFonts w:cs="Arial"/>
          <w:szCs w:val="22"/>
        </w:rPr>
        <w:t xml:space="preserve">KAS projektuojama įranga bei įtaisai turės būti parinkti pritaikyti darbui uždaroje erdvėje (apsaugos apdangalais laipsnio ≥ IP 54 lauko tipo spintose) aplinkos temperatūroje nuo –25 </w:t>
      </w:r>
      <w:r w:rsidRPr="00107515">
        <w:rPr>
          <w:rFonts w:cs="Arial"/>
          <w:szCs w:val="22"/>
        </w:rPr>
        <w:sym w:font="Symbol" w:char="F0B0"/>
      </w:r>
      <w:r w:rsidRPr="00107515">
        <w:rPr>
          <w:rFonts w:cs="Arial"/>
          <w:szCs w:val="22"/>
        </w:rPr>
        <w:t xml:space="preserve">C iki +55 </w:t>
      </w:r>
      <w:r w:rsidRPr="00107515">
        <w:rPr>
          <w:rFonts w:cs="Arial"/>
          <w:szCs w:val="22"/>
        </w:rPr>
        <w:sym w:font="Symbol" w:char="F0B0"/>
      </w:r>
      <w:r w:rsidRPr="00107515">
        <w:rPr>
          <w:rFonts w:cs="Arial"/>
          <w:szCs w:val="22"/>
        </w:rPr>
        <w:t>C</w:t>
      </w:r>
      <w:r>
        <w:rPr>
          <w:rFonts w:cs="Arial"/>
          <w:szCs w:val="22"/>
        </w:rPr>
        <w:t>.</w:t>
      </w:r>
    </w:p>
    <w:p w14:paraId="11B16B4A" w14:textId="1F953116" w:rsidR="0067535A" w:rsidRPr="00E91DF7" w:rsidRDefault="0067535A" w:rsidP="0067535A">
      <w:pPr>
        <w:widowControl/>
        <w:numPr>
          <w:ilvl w:val="0"/>
          <w:numId w:val="22"/>
        </w:numPr>
        <w:suppressAutoHyphens w:val="0"/>
        <w:spacing w:line="276" w:lineRule="auto"/>
        <w:ind w:firstLine="567"/>
        <w:jc w:val="both"/>
        <w:rPr>
          <w:rFonts w:eastAsia="Calibri" w:cs="Arial"/>
          <w:color w:val="000000"/>
          <w:kern w:val="0"/>
        </w:rPr>
      </w:pPr>
      <w:r w:rsidRPr="00371BCB">
        <w:rPr>
          <w:rFonts w:cs="Arial"/>
          <w:szCs w:val="22"/>
        </w:rPr>
        <w:t>Jei, projekt</w:t>
      </w:r>
      <w:r>
        <w:rPr>
          <w:rFonts w:cs="Arial"/>
          <w:szCs w:val="22"/>
        </w:rPr>
        <w:t>uojant</w:t>
      </w:r>
      <w:r w:rsidRPr="00371BCB">
        <w:rPr>
          <w:rFonts w:cs="Arial"/>
          <w:szCs w:val="22"/>
        </w:rPr>
        <w:t xml:space="preserve"> elektros skaitiklių komercin</w:t>
      </w:r>
      <w:r>
        <w:rPr>
          <w:rFonts w:cs="Arial"/>
          <w:szCs w:val="22"/>
        </w:rPr>
        <w:t>ės</w:t>
      </w:r>
      <w:r w:rsidRPr="00371BCB">
        <w:rPr>
          <w:rFonts w:cs="Arial"/>
          <w:szCs w:val="22"/>
        </w:rPr>
        <w:t xml:space="preserve"> informacij</w:t>
      </w:r>
      <w:r>
        <w:rPr>
          <w:rFonts w:cs="Arial"/>
          <w:szCs w:val="22"/>
        </w:rPr>
        <w:t>os</w:t>
      </w:r>
      <w:r w:rsidRPr="00371BCB">
        <w:rPr>
          <w:rFonts w:cs="Arial"/>
          <w:szCs w:val="22"/>
        </w:rPr>
        <w:t xml:space="preserve"> perd</w:t>
      </w:r>
      <w:r>
        <w:rPr>
          <w:rFonts w:cs="Arial"/>
          <w:szCs w:val="22"/>
        </w:rPr>
        <w:t>avi</w:t>
      </w:r>
      <w:r w:rsidRPr="00371BCB">
        <w:rPr>
          <w:rFonts w:cs="Arial"/>
          <w:szCs w:val="22"/>
        </w:rPr>
        <w:t xml:space="preserve">mą iš KDV į PSO AEEAS, pagal preliminarius sprendinius bus pageidaujama </w:t>
      </w:r>
      <w:r>
        <w:rPr>
          <w:rFonts w:cs="Arial"/>
          <w:szCs w:val="22"/>
        </w:rPr>
        <w:t xml:space="preserve">šią informaciją </w:t>
      </w:r>
      <w:r w:rsidRPr="00371BCB">
        <w:rPr>
          <w:rFonts w:cs="Arial"/>
          <w:szCs w:val="22"/>
        </w:rPr>
        <w:t>perduoti ir į Pareiškėjo elektros apskaitos informacinę sistemą (IS),</w:t>
      </w:r>
      <w:r w:rsidRPr="00B53FFD">
        <w:rPr>
          <w:rFonts w:eastAsia="Calibri" w:cs="Arial"/>
          <w:kern w:val="0"/>
        </w:rPr>
        <w:t xml:space="preserve"> </w:t>
      </w:r>
      <w:r w:rsidRPr="00371BCB">
        <w:rPr>
          <w:rFonts w:cs="Arial"/>
          <w:szCs w:val="22"/>
        </w:rPr>
        <w:t>Pareiškėjo IS prisijungimas</w:t>
      </w:r>
      <w:r w:rsidRPr="00B53FFD">
        <w:rPr>
          <w:rFonts w:cs="Arial"/>
          <w:szCs w:val="22"/>
        </w:rPr>
        <w:t xml:space="preserve"> </w:t>
      </w:r>
      <w:r w:rsidRPr="00296F16">
        <w:rPr>
          <w:rFonts w:eastAsia="Times New Roman" w:cs="Arial"/>
        </w:rPr>
        <w:t xml:space="preserve">prie KDV </w:t>
      </w:r>
      <w:r w:rsidRPr="00B53FFD">
        <w:rPr>
          <w:rFonts w:cs="Arial"/>
          <w:szCs w:val="22"/>
        </w:rPr>
        <w:t xml:space="preserve">turės būti </w:t>
      </w:r>
      <w:r w:rsidRPr="00371BCB">
        <w:rPr>
          <w:rFonts w:cs="Arial"/>
          <w:szCs w:val="22"/>
        </w:rPr>
        <w:t>suprojektuotas</w:t>
      </w:r>
      <w:r w:rsidRPr="00296F16">
        <w:rPr>
          <w:rFonts w:eastAsia="Times New Roman" w:cs="Arial"/>
        </w:rPr>
        <w:t xml:space="preserve"> per </w:t>
      </w:r>
      <w:r>
        <w:rPr>
          <w:rFonts w:eastAsia="Times New Roman" w:cs="Arial"/>
        </w:rPr>
        <w:t xml:space="preserve">KDV </w:t>
      </w:r>
      <w:r w:rsidRPr="00296F16">
        <w:rPr>
          <w:rFonts w:eastAsia="Times New Roman" w:cs="Arial"/>
        </w:rPr>
        <w:t xml:space="preserve">valdiklio pasyviąją </w:t>
      </w:r>
      <w:r w:rsidRPr="00E91DF7">
        <w:rPr>
          <w:rFonts w:eastAsia="Calibri" w:cs="Arial"/>
          <w:kern w:val="0"/>
        </w:rPr>
        <w:t xml:space="preserve">(CSin, CL0) srovės kilpos sąsają, panaudojant keitiklius arba papildomą ryšio įrangą, loginiam PSO ir Pareiškėjo duomenų tinklų atskyrimui. Visą šiems tikslams skirtą papildomą įrangą </w:t>
      </w:r>
      <w:r>
        <w:rPr>
          <w:rFonts w:eastAsia="Calibri" w:cs="Arial"/>
          <w:kern w:val="0"/>
        </w:rPr>
        <w:t xml:space="preserve">turės </w:t>
      </w:r>
      <w:r w:rsidRPr="00E91DF7">
        <w:rPr>
          <w:rFonts w:eastAsia="Calibri" w:cs="Arial"/>
          <w:kern w:val="0"/>
        </w:rPr>
        <w:t>įsigy</w:t>
      </w:r>
      <w:r>
        <w:rPr>
          <w:rFonts w:eastAsia="Calibri" w:cs="Arial"/>
          <w:kern w:val="0"/>
        </w:rPr>
        <w:t>ti</w:t>
      </w:r>
      <w:r w:rsidRPr="00E91DF7">
        <w:rPr>
          <w:rFonts w:eastAsia="Calibri" w:cs="Arial"/>
          <w:kern w:val="0"/>
        </w:rPr>
        <w:t>, įreng</w:t>
      </w:r>
      <w:r>
        <w:rPr>
          <w:rFonts w:eastAsia="Calibri" w:cs="Arial"/>
          <w:kern w:val="0"/>
        </w:rPr>
        <w:t>ti</w:t>
      </w:r>
      <w:r w:rsidRPr="00E91DF7">
        <w:rPr>
          <w:rFonts w:eastAsia="Calibri" w:cs="Arial"/>
          <w:kern w:val="0"/>
        </w:rPr>
        <w:t xml:space="preserve"> ir toliau savo lėšomis eksploatuo</w:t>
      </w:r>
      <w:r>
        <w:rPr>
          <w:rFonts w:eastAsia="Calibri" w:cs="Arial"/>
          <w:kern w:val="0"/>
        </w:rPr>
        <w:t>ti</w:t>
      </w:r>
      <w:r w:rsidRPr="00E91DF7">
        <w:rPr>
          <w:rFonts w:eastAsia="Calibri" w:cs="Arial"/>
          <w:kern w:val="0"/>
        </w:rPr>
        <w:t xml:space="preserve"> Pareiškėjas.</w:t>
      </w:r>
      <w:r>
        <w:rPr>
          <w:rFonts w:eastAsia="Calibri" w:cs="Arial"/>
          <w:kern w:val="0"/>
        </w:rPr>
        <w:t xml:space="preserve"> Nuosavybės ir eksploatavimo riba bus nustatyta ant KDV CL</w:t>
      </w:r>
      <w:r w:rsidR="00820CD8">
        <w:rPr>
          <w:rFonts w:eastAsia="Calibri" w:cs="Arial"/>
          <w:kern w:val="0"/>
        </w:rPr>
        <w:t>0</w:t>
      </w:r>
      <w:r>
        <w:rPr>
          <w:rFonts w:eastAsia="Calibri" w:cs="Arial"/>
          <w:kern w:val="0"/>
        </w:rPr>
        <w:t>(CSin) srovės kilpos sąsajos.</w:t>
      </w:r>
    </w:p>
    <w:p w14:paraId="5E6DC382" w14:textId="395BE626" w:rsidR="0067535A" w:rsidRPr="009D2B4E" w:rsidRDefault="00820CD8" w:rsidP="0067535A">
      <w:pPr>
        <w:widowControl/>
        <w:numPr>
          <w:ilvl w:val="0"/>
          <w:numId w:val="22"/>
        </w:numPr>
        <w:suppressAutoHyphens w:val="0"/>
        <w:spacing w:line="276" w:lineRule="auto"/>
        <w:ind w:firstLine="567"/>
        <w:jc w:val="both"/>
        <w:rPr>
          <w:rFonts w:eastAsia="Calibri" w:cs="Arial"/>
          <w:kern w:val="0"/>
          <w:lang w:eastAsia="lt-LT"/>
        </w:rPr>
      </w:pPr>
      <w:r>
        <w:rPr>
          <w:rFonts w:cs="Arial"/>
          <w:szCs w:val="22"/>
        </w:rPr>
        <w:t xml:space="preserve">Naujose </w:t>
      </w:r>
      <w:r w:rsidR="0067535A" w:rsidRPr="009D2B4E">
        <w:rPr>
          <w:rFonts w:cs="Arial"/>
          <w:szCs w:val="22"/>
        </w:rPr>
        <w:t>TAS/KAS įrengtų</w:t>
      </w:r>
      <w:r w:rsidR="0067535A" w:rsidRPr="009D2B4E">
        <w:rPr>
          <w:rFonts w:cs="Arial"/>
          <w:color w:val="000000" w:themeColor="text1"/>
          <w:szCs w:val="22"/>
        </w:rPr>
        <w:t xml:space="preserve"> elektros skaitiklių įtampos grandinių rezervavimui skirto 12VDC rezervinio maitinimo bloko ir kitos su elektros apskaitoms bei informacijos perdavimu susijusios įrangos savųjų reikmių maitinimas turės būti suprojektuotas iš </w:t>
      </w:r>
      <w:r w:rsidR="00D40F2F">
        <w:rPr>
          <w:rFonts w:cs="Arial"/>
          <w:color w:val="000000" w:themeColor="text1"/>
          <w:szCs w:val="22"/>
        </w:rPr>
        <w:t xml:space="preserve">Pareiškėjo </w:t>
      </w:r>
      <w:r w:rsidR="0067535A" w:rsidRPr="009D2B4E">
        <w:rPr>
          <w:rFonts w:cs="Arial"/>
          <w:color w:val="000000" w:themeColor="text1"/>
          <w:szCs w:val="22"/>
        </w:rPr>
        <w:t>230</w:t>
      </w:r>
      <w:r w:rsidR="00D40F2F">
        <w:rPr>
          <w:rFonts w:cs="Arial"/>
          <w:color w:val="000000" w:themeColor="text1"/>
          <w:szCs w:val="22"/>
        </w:rPr>
        <w:t>/380</w:t>
      </w:r>
      <w:r w:rsidR="0067535A" w:rsidRPr="009D2B4E">
        <w:rPr>
          <w:rFonts w:cs="Arial"/>
          <w:color w:val="000000" w:themeColor="text1"/>
          <w:szCs w:val="22"/>
        </w:rPr>
        <w:t xml:space="preserve"> VAC elektros tinklo</w:t>
      </w:r>
      <w:r w:rsidR="00D40F2F">
        <w:rPr>
          <w:rFonts w:cs="Arial"/>
          <w:color w:val="000000" w:themeColor="text1"/>
          <w:szCs w:val="22"/>
        </w:rPr>
        <w:t>.</w:t>
      </w:r>
    </w:p>
    <w:p w14:paraId="33F232F6" w14:textId="3956B204" w:rsidR="0067535A" w:rsidRPr="00E91DF7" w:rsidRDefault="0067535A" w:rsidP="0067535A">
      <w:pPr>
        <w:widowControl/>
        <w:numPr>
          <w:ilvl w:val="0"/>
          <w:numId w:val="22"/>
        </w:numPr>
        <w:suppressAutoHyphens w:val="0"/>
        <w:spacing w:line="276" w:lineRule="auto"/>
        <w:ind w:firstLine="567"/>
        <w:jc w:val="both"/>
        <w:rPr>
          <w:rFonts w:eastAsia="Calibri" w:cs="Arial"/>
          <w:kern w:val="0"/>
          <w:lang w:eastAsia="lt-LT"/>
        </w:rPr>
      </w:pPr>
      <w:r w:rsidRPr="00066D46">
        <w:rPr>
          <w:rFonts w:cs="Arial"/>
          <w:szCs w:val="22"/>
        </w:rPr>
        <w:t>Projektavimo metu turės būti įvertinta, kad</w:t>
      </w:r>
      <w:r w:rsidRPr="00B53FFD">
        <w:rPr>
          <w:rFonts w:cs="Arial"/>
          <w:szCs w:val="22"/>
        </w:rPr>
        <w:t xml:space="preserve"> </w:t>
      </w:r>
      <w:r>
        <w:rPr>
          <w:rFonts w:cs="Arial"/>
          <w:szCs w:val="22"/>
        </w:rPr>
        <w:t>v</w:t>
      </w:r>
      <w:r w:rsidRPr="00E91DF7">
        <w:rPr>
          <w:rFonts w:eastAsia="Calibri" w:cs="Arial"/>
          <w:kern w:val="0"/>
        </w:rPr>
        <w:t>adovaujantis EĮĮBT reikalavimais visų elektros apskaitos schemų elementų</w:t>
      </w:r>
      <w:r w:rsidRPr="00E91DF7">
        <w:rPr>
          <w:rFonts w:cs="Arial"/>
        </w:rPr>
        <w:t xml:space="preserve"> (tarp jų ir elektros apskaitų spintų</w:t>
      </w:r>
      <w:r w:rsidR="00D40F2F">
        <w:rPr>
          <w:rFonts w:cs="Arial"/>
        </w:rPr>
        <w:t xml:space="preserve"> bei 04 kV</w:t>
      </w:r>
      <w:r w:rsidRPr="00E91DF7">
        <w:rPr>
          <w:rFonts w:cs="Arial"/>
        </w:rPr>
        <w:t xml:space="preserve"> </w:t>
      </w:r>
      <w:r w:rsidR="00D40F2F">
        <w:rPr>
          <w:rFonts w:cs="Arial"/>
        </w:rPr>
        <w:t>fideriuose</w:t>
      </w:r>
      <w:r w:rsidRPr="00E91DF7">
        <w:rPr>
          <w:rFonts w:cs="Arial"/>
        </w:rPr>
        <w:t xml:space="preserve"> laidininkų, srovės kilpų instaliacijos)</w:t>
      </w:r>
      <w:r w:rsidRPr="00E91DF7">
        <w:rPr>
          <w:rFonts w:eastAsia="Calibri" w:cs="Arial"/>
          <w:kern w:val="0"/>
        </w:rPr>
        <w:t xml:space="preserve"> prijungimo kabeliai ir laidininkai </w:t>
      </w:r>
      <w:r w:rsidRPr="00E91DF7">
        <w:rPr>
          <w:rFonts w:eastAsia="Calibri" w:cs="Arial"/>
          <w:kern w:val="0"/>
          <w:lang w:eastAsia="lt-LT"/>
        </w:rPr>
        <w:t>tur</w:t>
      </w:r>
      <w:r>
        <w:rPr>
          <w:rFonts w:eastAsia="Calibri" w:cs="Arial"/>
          <w:kern w:val="0"/>
          <w:lang w:eastAsia="lt-LT"/>
        </w:rPr>
        <w:t>ės</w:t>
      </w:r>
      <w:r w:rsidRPr="00E91DF7">
        <w:rPr>
          <w:rFonts w:eastAsia="Calibri" w:cs="Arial"/>
          <w:kern w:val="0"/>
          <w:lang w:eastAsia="lt-LT"/>
        </w:rPr>
        <w:t xml:space="preserve"> būti </w:t>
      </w:r>
      <w:r>
        <w:rPr>
          <w:rFonts w:eastAsia="Calibri" w:cs="Arial"/>
          <w:kern w:val="0"/>
          <w:lang w:eastAsia="lt-LT"/>
        </w:rPr>
        <w:t xml:space="preserve">parinkti </w:t>
      </w:r>
      <w:r w:rsidRPr="00E91DF7">
        <w:rPr>
          <w:rFonts w:eastAsia="Calibri" w:cs="Arial"/>
          <w:kern w:val="0"/>
          <w:lang w:eastAsia="lt-LT"/>
        </w:rPr>
        <w:t>vienvieliai, varinėmis gyslomis. Elektros apskaitos schemos elementų prijungimo kabeliai tur</w:t>
      </w:r>
      <w:r>
        <w:rPr>
          <w:rFonts w:eastAsia="Calibri" w:cs="Arial"/>
          <w:kern w:val="0"/>
          <w:lang w:eastAsia="lt-LT"/>
        </w:rPr>
        <w:t>ės</w:t>
      </w:r>
      <w:r w:rsidRPr="00E91DF7">
        <w:rPr>
          <w:rFonts w:eastAsia="Calibri" w:cs="Arial"/>
          <w:kern w:val="0"/>
          <w:lang w:eastAsia="lt-LT"/>
        </w:rPr>
        <w:t xml:space="preserve"> būti </w:t>
      </w:r>
      <w:r>
        <w:rPr>
          <w:rFonts w:eastAsia="Calibri" w:cs="Arial"/>
          <w:kern w:val="0"/>
          <w:lang w:eastAsia="lt-LT"/>
        </w:rPr>
        <w:t xml:space="preserve">parinkti </w:t>
      </w:r>
      <w:r w:rsidRPr="00E91DF7">
        <w:rPr>
          <w:rFonts w:eastAsia="Calibri" w:cs="Arial"/>
          <w:kern w:val="0"/>
          <w:lang w:eastAsia="lt-LT"/>
        </w:rPr>
        <w:t>su apsauginiu koncentrinės varinės juostos ekranu. Ekranuotų kabelių apsaugai tur</w:t>
      </w:r>
      <w:r>
        <w:rPr>
          <w:rFonts w:eastAsia="Calibri" w:cs="Arial"/>
          <w:kern w:val="0"/>
          <w:lang w:eastAsia="lt-LT"/>
        </w:rPr>
        <w:t>ės</w:t>
      </w:r>
      <w:r w:rsidRPr="00E91DF7">
        <w:rPr>
          <w:rFonts w:eastAsia="Calibri" w:cs="Arial"/>
          <w:kern w:val="0"/>
          <w:lang w:eastAsia="lt-LT"/>
        </w:rPr>
        <w:t xml:space="preserve"> būti suprojektuotas potencialų išlyginimo tinklas. Kiti standartiniai techniniai reikalavimai, kontroliniams kabeliams, lauko ir vidaus spintų vidinio montažo laidams pateikiami PSO standartiniuose techniniuose reikalavimuose.</w:t>
      </w:r>
    </w:p>
    <w:p w14:paraId="6D99CDF2" w14:textId="7D60A55E" w:rsidR="0067535A" w:rsidRDefault="00D40F2F" w:rsidP="0067535A">
      <w:pPr>
        <w:widowControl/>
        <w:numPr>
          <w:ilvl w:val="0"/>
          <w:numId w:val="22"/>
        </w:numPr>
        <w:suppressAutoHyphens w:val="0"/>
        <w:spacing w:line="276" w:lineRule="auto"/>
        <w:ind w:firstLine="567"/>
        <w:jc w:val="both"/>
        <w:rPr>
          <w:rFonts w:eastAsia="Calibri" w:cs="Arial"/>
          <w:kern w:val="0"/>
          <w:lang w:eastAsia="lt-LT"/>
        </w:rPr>
      </w:pPr>
      <w:r>
        <w:rPr>
          <w:rFonts w:cs="Arial"/>
          <w:color w:val="000000" w:themeColor="text1"/>
          <w:szCs w:val="22"/>
        </w:rPr>
        <w:t>Rengiant TDP, v</w:t>
      </w:r>
      <w:r w:rsidR="0067535A" w:rsidRPr="00D40F2F">
        <w:rPr>
          <w:rFonts w:cs="Arial"/>
          <w:color w:val="000000" w:themeColor="text1"/>
          <w:szCs w:val="22"/>
        </w:rPr>
        <w:t xml:space="preserve">isi </w:t>
      </w:r>
      <w:r w:rsidR="0067535A" w:rsidRPr="00D40F2F">
        <w:rPr>
          <w:rFonts w:cs="Arial"/>
          <w:szCs w:val="22"/>
        </w:rPr>
        <w:t>elektros</w:t>
      </w:r>
      <w:r w:rsidR="0067535A" w:rsidRPr="00D40F2F">
        <w:rPr>
          <w:rFonts w:cs="Arial"/>
          <w:color w:val="000000" w:themeColor="text1"/>
          <w:szCs w:val="22"/>
        </w:rPr>
        <w:t xml:space="preserve"> apskaitose plombavimui skirti dangčiai tur</w:t>
      </w:r>
      <w:r w:rsidRPr="00D40F2F">
        <w:rPr>
          <w:rFonts w:cs="Arial"/>
          <w:color w:val="000000" w:themeColor="text1"/>
          <w:szCs w:val="22"/>
        </w:rPr>
        <w:t>ės</w:t>
      </w:r>
      <w:r w:rsidR="0067535A" w:rsidRPr="00D40F2F">
        <w:rPr>
          <w:rFonts w:cs="Arial"/>
          <w:color w:val="000000" w:themeColor="text1"/>
          <w:szCs w:val="22"/>
        </w:rPr>
        <w:t xml:space="preserve"> būti parinkti vientisi ir pagaminti iš neperforuotos medžiagos.</w:t>
      </w:r>
    </w:p>
    <w:p w14:paraId="407EC12A" w14:textId="1C4D99E1" w:rsidR="0067535A" w:rsidRPr="00066D46" w:rsidRDefault="0067535A" w:rsidP="0067535A">
      <w:pPr>
        <w:widowControl/>
        <w:numPr>
          <w:ilvl w:val="0"/>
          <w:numId w:val="22"/>
        </w:numPr>
        <w:suppressAutoHyphens w:val="0"/>
        <w:spacing w:line="276" w:lineRule="auto"/>
        <w:ind w:firstLine="567"/>
        <w:jc w:val="both"/>
        <w:rPr>
          <w:rFonts w:eastAsia="Calibri" w:cs="Arial"/>
          <w:kern w:val="0"/>
          <w:lang w:eastAsia="lt-LT"/>
        </w:rPr>
      </w:pPr>
      <w:r w:rsidRPr="009D2B4E">
        <w:rPr>
          <w:rFonts w:cs="Arial"/>
          <w:szCs w:val="22"/>
        </w:rPr>
        <w:t>Pagal</w:t>
      </w:r>
      <w:r w:rsidRPr="009D2B4E">
        <w:rPr>
          <w:rFonts w:cs="Arial"/>
          <w:szCs w:val="22"/>
          <w:lang w:eastAsia="lt-LT"/>
        </w:rPr>
        <w:t xml:space="preserve"> situaciją šie techniniai reikalavimai minėt</w:t>
      </w:r>
      <w:r>
        <w:rPr>
          <w:rFonts w:cs="Arial"/>
          <w:szCs w:val="22"/>
          <w:lang w:eastAsia="lt-LT"/>
        </w:rPr>
        <w:t>oms</w:t>
      </w:r>
      <w:r w:rsidRPr="009D2B4E">
        <w:rPr>
          <w:rFonts w:cs="Arial"/>
          <w:szCs w:val="22"/>
          <w:lang w:eastAsia="lt-LT"/>
        </w:rPr>
        <w:t xml:space="preserve"> elektrinės elektros energijos apskait</w:t>
      </w:r>
      <w:r w:rsidR="00D40F2F">
        <w:rPr>
          <w:rFonts w:cs="Arial"/>
          <w:szCs w:val="22"/>
          <w:lang w:eastAsia="lt-LT"/>
        </w:rPr>
        <w:t>ai</w:t>
      </w:r>
      <w:r w:rsidRPr="009D2B4E">
        <w:rPr>
          <w:rFonts w:cs="Arial"/>
          <w:szCs w:val="22"/>
          <w:lang w:eastAsia="lt-LT"/>
        </w:rPr>
        <w:t xml:space="preserve">, elektros apskaitos komercinės informacijos nuskaitymui ir perdavimui gali būti keičiami. </w:t>
      </w:r>
      <w:r w:rsidRPr="009D2B4E">
        <w:rPr>
          <w:rFonts w:cs="Arial"/>
          <w:szCs w:val="22"/>
          <w:lang w:val="pt-PT" w:eastAsia="lt-LT"/>
        </w:rPr>
        <w:t>Visi pakeitimai tur</w:t>
      </w:r>
      <w:r>
        <w:rPr>
          <w:rFonts w:cs="Arial"/>
          <w:szCs w:val="22"/>
          <w:lang w:val="pt-PT" w:eastAsia="lt-LT"/>
        </w:rPr>
        <w:t>ės</w:t>
      </w:r>
      <w:r w:rsidRPr="009D2B4E">
        <w:rPr>
          <w:rFonts w:cs="Arial"/>
          <w:szCs w:val="22"/>
          <w:lang w:val="pt-PT" w:eastAsia="lt-LT"/>
        </w:rPr>
        <w:t xml:space="preserve"> būti suderinti su PSO </w:t>
      </w:r>
      <w:r>
        <w:rPr>
          <w:rFonts w:cs="Arial"/>
          <w:szCs w:val="22"/>
          <w:lang w:val="pt-PT" w:eastAsia="lt-LT"/>
        </w:rPr>
        <w:t>TDP</w:t>
      </w:r>
      <w:r w:rsidRPr="009D2B4E">
        <w:rPr>
          <w:rFonts w:cs="Arial"/>
          <w:szCs w:val="22"/>
          <w:lang w:val="pt-PT" w:eastAsia="lt-LT"/>
        </w:rPr>
        <w:t xml:space="preserve"> rengimo metu.</w:t>
      </w:r>
    </w:p>
    <w:p w14:paraId="107CC310" w14:textId="29408DEA" w:rsidR="00D40F2F" w:rsidRPr="00F24718" w:rsidRDefault="0067535A" w:rsidP="00D40F2F">
      <w:pPr>
        <w:widowControl/>
        <w:numPr>
          <w:ilvl w:val="0"/>
          <w:numId w:val="22"/>
        </w:numPr>
        <w:suppressAutoHyphens w:val="0"/>
        <w:spacing w:line="276" w:lineRule="auto"/>
        <w:ind w:firstLine="567"/>
        <w:jc w:val="both"/>
        <w:rPr>
          <w:rFonts w:eastAsia="Times New Roman" w:cs="Arial"/>
          <w:kern w:val="0"/>
          <w:szCs w:val="22"/>
          <w:lang w:eastAsia="en-US" w:bidi="ar-SA"/>
        </w:rPr>
      </w:pPr>
      <w:r w:rsidRPr="00E91DF7">
        <w:rPr>
          <w:rFonts w:eastAsia="Calibri" w:cs="Arial"/>
          <w:kern w:val="0"/>
          <w:lang w:eastAsia="lt-LT"/>
        </w:rPr>
        <w:t xml:space="preserve">Visų </w:t>
      </w:r>
      <w:r w:rsidRPr="00D40F2F">
        <w:rPr>
          <w:rFonts w:cs="Arial"/>
          <w:szCs w:val="22"/>
        </w:rPr>
        <w:t>šiame</w:t>
      </w:r>
      <w:r w:rsidRPr="00E91DF7">
        <w:rPr>
          <w:rFonts w:eastAsia="Calibri" w:cs="Arial"/>
          <w:kern w:val="0"/>
          <w:lang w:eastAsia="lt-LT"/>
        </w:rPr>
        <w:t xml:space="preserve"> skyriuje paminėtų ir kitų elektros apskaitai naudojamų įrenginių, įrangos, kontrolinių kabelių ir laidininkų PSO standartiniai techniniai reikalavimai pateikti svetainėje </w:t>
      </w:r>
      <w:hyperlink r:id="rId21" w:history="1">
        <w:r w:rsidRPr="009B7D40">
          <w:rPr>
            <w:rStyle w:val="Hyperlink"/>
          </w:rPr>
          <w:t>https://www.litgrid.eu/</w:t>
        </w:r>
      </w:hyperlink>
      <w:r>
        <w:t xml:space="preserve"> </w:t>
      </w:r>
      <w:r w:rsidRPr="00E91DF7">
        <w:rPr>
          <w:rFonts w:eastAsia="Calibri" w:cs="Arial"/>
          <w:kern w:val="0"/>
        </w:rPr>
        <w:t>&gt;</w:t>
      </w:r>
      <w:r w:rsidRPr="00E91DF7">
        <w:rPr>
          <w:rFonts w:eastAsia="Calibri" w:cs="Arial"/>
          <w:kern w:val="0"/>
          <w:lang w:eastAsia="lt-LT"/>
        </w:rPr>
        <w:t>Tinklo plėtra&gt;Standartiniai techniniai reikalavimai &gt; Pirminia</w:t>
      </w:r>
      <w:r>
        <w:rPr>
          <w:rFonts w:eastAsia="Calibri" w:cs="Arial"/>
          <w:kern w:val="0"/>
          <w:lang w:eastAsia="lt-LT"/>
        </w:rPr>
        <w:t>ms</w:t>
      </w:r>
      <w:r w:rsidRPr="00E91DF7">
        <w:rPr>
          <w:rFonts w:eastAsia="Calibri" w:cs="Arial"/>
          <w:kern w:val="0"/>
          <w:lang w:eastAsia="lt-LT"/>
        </w:rPr>
        <w:t xml:space="preserve"> įrenginia</w:t>
      </w:r>
      <w:r>
        <w:rPr>
          <w:rFonts w:eastAsia="Calibri" w:cs="Arial"/>
          <w:kern w:val="0"/>
          <w:lang w:eastAsia="lt-LT"/>
        </w:rPr>
        <w:t>ms</w:t>
      </w:r>
      <w:r w:rsidRPr="00E91DF7">
        <w:rPr>
          <w:rFonts w:eastAsia="Calibri" w:cs="Arial"/>
          <w:kern w:val="0"/>
          <w:lang w:eastAsia="lt-LT"/>
        </w:rPr>
        <w:t xml:space="preserve"> ir TP savosio</w:t>
      </w:r>
      <w:r>
        <w:rPr>
          <w:rFonts w:eastAsia="Calibri" w:cs="Arial"/>
          <w:kern w:val="0"/>
          <w:lang w:eastAsia="lt-LT"/>
        </w:rPr>
        <w:t>m</w:t>
      </w:r>
      <w:r w:rsidRPr="00E91DF7">
        <w:rPr>
          <w:rFonts w:eastAsia="Calibri" w:cs="Arial"/>
          <w:kern w:val="0"/>
          <w:lang w:eastAsia="lt-LT"/>
        </w:rPr>
        <w:t>s reikmė</w:t>
      </w:r>
      <w:r>
        <w:rPr>
          <w:rFonts w:eastAsia="Calibri" w:cs="Arial"/>
          <w:kern w:val="0"/>
          <w:lang w:eastAsia="lt-LT"/>
        </w:rPr>
        <w:t>m</w:t>
      </w:r>
      <w:r w:rsidRPr="00E91DF7">
        <w:rPr>
          <w:rFonts w:eastAsia="Calibri" w:cs="Arial"/>
          <w:kern w:val="0"/>
          <w:lang w:eastAsia="lt-LT"/>
        </w:rPr>
        <w:t>s/Relin</w:t>
      </w:r>
      <w:r>
        <w:rPr>
          <w:rFonts w:eastAsia="Calibri" w:cs="Arial"/>
          <w:kern w:val="0"/>
          <w:lang w:eastAsia="lt-LT"/>
        </w:rPr>
        <w:t>ei</w:t>
      </w:r>
      <w:r w:rsidRPr="00E91DF7">
        <w:rPr>
          <w:rFonts w:eastAsia="Calibri" w:cs="Arial"/>
          <w:kern w:val="0"/>
          <w:lang w:eastAsia="lt-LT"/>
        </w:rPr>
        <w:t xml:space="preserve"> apsauga</w:t>
      </w:r>
      <w:r>
        <w:rPr>
          <w:rFonts w:eastAsia="Calibri" w:cs="Arial"/>
          <w:kern w:val="0"/>
          <w:lang w:eastAsia="lt-LT"/>
        </w:rPr>
        <w:t>i</w:t>
      </w:r>
      <w:r w:rsidRPr="00E91DF7">
        <w:rPr>
          <w:rFonts w:eastAsia="Calibri" w:cs="Arial"/>
          <w:kern w:val="0"/>
          <w:lang w:eastAsia="lt-LT"/>
        </w:rPr>
        <w:t xml:space="preserve"> ir automatika</w:t>
      </w:r>
      <w:r>
        <w:rPr>
          <w:rFonts w:eastAsia="Calibri" w:cs="Arial"/>
          <w:kern w:val="0"/>
          <w:lang w:eastAsia="lt-LT"/>
        </w:rPr>
        <w:t>i</w:t>
      </w:r>
      <w:r w:rsidRPr="00E91DF7">
        <w:rPr>
          <w:rFonts w:eastAsia="Calibri" w:cs="Arial"/>
          <w:kern w:val="0"/>
          <w:lang w:eastAsia="lt-LT"/>
        </w:rPr>
        <w:t>/Telekomunikacijo</w:t>
      </w:r>
      <w:r>
        <w:rPr>
          <w:rFonts w:eastAsia="Calibri" w:cs="Arial"/>
          <w:kern w:val="0"/>
          <w:lang w:eastAsia="lt-LT"/>
        </w:rPr>
        <w:t>m</w:t>
      </w:r>
      <w:r w:rsidRPr="00E91DF7">
        <w:rPr>
          <w:rFonts w:eastAsia="Calibri" w:cs="Arial"/>
          <w:kern w:val="0"/>
          <w:lang w:eastAsia="lt-LT"/>
        </w:rPr>
        <w:t>s/Elektros energijos apskaita</w:t>
      </w:r>
      <w:bookmarkEnd w:id="40"/>
      <w:r>
        <w:rPr>
          <w:rFonts w:eastAsia="Calibri" w:cs="Arial"/>
          <w:kern w:val="0"/>
          <w:lang w:eastAsia="lt-LT"/>
        </w:rPr>
        <w:t>i.</w:t>
      </w:r>
    </w:p>
    <w:bookmarkEnd w:id="41"/>
    <w:p w14:paraId="2047E278" w14:textId="2C910A39" w:rsidR="00B44E96" w:rsidRPr="00F24718" w:rsidRDefault="00341684" w:rsidP="00F24718">
      <w:pPr>
        <w:widowControl/>
        <w:tabs>
          <w:tab w:val="left" w:pos="1134"/>
        </w:tabs>
        <w:suppressAutoHyphens w:val="0"/>
        <w:spacing w:line="276" w:lineRule="auto"/>
        <w:ind w:left="567"/>
        <w:contextualSpacing/>
        <w:jc w:val="right"/>
        <w:rPr>
          <w:rFonts w:cs="Arial"/>
          <w:i/>
          <w:color w:val="000080"/>
          <w:szCs w:val="22"/>
          <w:u w:val="single"/>
        </w:rPr>
      </w:pPr>
      <w:r>
        <w:fldChar w:fldCharType="begin"/>
      </w:r>
      <w:r>
        <w:instrText>HYPERLINK \l "TURINYS"</w:instrText>
      </w:r>
      <w:r>
        <w:fldChar w:fldCharType="separate"/>
      </w:r>
      <w:r w:rsidRPr="007C2109">
        <w:rPr>
          <w:rStyle w:val="Hyperlink"/>
          <w:rFonts w:cs="Arial"/>
          <w:i/>
          <w:szCs w:val="22"/>
        </w:rPr>
        <w:t>Į turinį</w:t>
      </w:r>
      <w:r>
        <w:fldChar w:fldCharType="end"/>
      </w:r>
      <w:bookmarkStart w:id="44" w:name="_Toc57623696"/>
    </w:p>
    <w:p w14:paraId="4618D647" w14:textId="67C589E4" w:rsidR="00694FBE" w:rsidRPr="007C2109" w:rsidRDefault="00694FBE" w:rsidP="00D0222F">
      <w:pPr>
        <w:pStyle w:val="Heading3"/>
        <w:numPr>
          <w:ilvl w:val="0"/>
          <w:numId w:val="0"/>
        </w:numPr>
        <w:spacing w:after="0" w:line="276" w:lineRule="auto"/>
        <w:ind w:left="737" w:hanging="170"/>
        <w:rPr>
          <w:rFonts w:ascii="Arial" w:hAnsi="Arial" w:cs="Arial"/>
          <w:szCs w:val="22"/>
        </w:rPr>
      </w:pPr>
      <w:bookmarkStart w:id="45" w:name="_Toc202354318"/>
      <w:r w:rsidRPr="007C2109">
        <w:rPr>
          <w:rFonts w:ascii="Arial" w:hAnsi="Arial" w:cs="Arial"/>
          <w:szCs w:val="22"/>
        </w:rPr>
        <w:t>PRIDEDAMA:</w:t>
      </w:r>
      <w:bookmarkEnd w:id="44"/>
      <w:bookmarkEnd w:id="45"/>
    </w:p>
    <w:p w14:paraId="41E12A2D" w14:textId="1D11E3CF" w:rsidR="00694FBE" w:rsidRPr="007C2109" w:rsidRDefault="00694FBE" w:rsidP="000C16CF">
      <w:pPr>
        <w:widowControl/>
        <w:numPr>
          <w:ilvl w:val="0"/>
          <w:numId w:val="9"/>
        </w:numPr>
        <w:tabs>
          <w:tab w:val="left" w:pos="1134"/>
        </w:tabs>
        <w:suppressAutoHyphens w:val="0"/>
        <w:spacing w:line="276" w:lineRule="auto"/>
        <w:ind w:firstLine="567"/>
        <w:contextualSpacing/>
        <w:jc w:val="both"/>
        <w:rPr>
          <w:rFonts w:cs="Arial"/>
          <w:color w:val="000000"/>
          <w:szCs w:val="22"/>
          <w:lang w:eastAsia="lt-LT"/>
        </w:rPr>
      </w:pPr>
      <w:r w:rsidRPr="007C2109">
        <w:rPr>
          <w:rFonts w:cs="Arial"/>
          <w:color w:val="000000"/>
          <w:szCs w:val="22"/>
          <w:lang w:eastAsia="lt-LT"/>
        </w:rPr>
        <w:t xml:space="preserve">Elektros sistemos pereinamųjų procesų modeliavimui reikalingi </w:t>
      </w:r>
      <w:r w:rsidR="00A772CB" w:rsidRPr="007C2109">
        <w:rPr>
          <w:rFonts w:cs="Arial"/>
          <w:color w:val="000000"/>
          <w:szCs w:val="22"/>
          <w:lang w:eastAsia="lt-LT"/>
        </w:rPr>
        <w:t>parametrai</w:t>
      </w:r>
      <w:r w:rsidRPr="007C2109">
        <w:rPr>
          <w:rFonts w:cs="Arial"/>
          <w:color w:val="000000"/>
          <w:szCs w:val="22"/>
          <w:lang w:eastAsia="lt-LT"/>
        </w:rPr>
        <w:t xml:space="preserve">, </w:t>
      </w:r>
      <w:r w:rsidR="003A10A0" w:rsidRPr="007C2109">
        <w:rPr>
          <w:rFonts w:cs="Arial"/>
          <w:color w:val="000000"/>
          <w:szCs w:val="22"/>
          <w:lang w:eastAsia="lt-LT"/>
        </w:rPr>
        <w:t>2 lapai</w:t>
      </w:r>
      <w:r w:rsidRPr="007C2109">
        <w:rPr>
          <w:rFonts w:cs="Arial"/>
          <w:color w:val="000000"/>
          <w:szCs w:val="22"/>
          <w:lang w:eastAsia="lt-LT"/>
        </w:rPr>
        <w:t>;</w:t>
      </w:r>
    </w:p>
    <w:p w14:paraId="0A2F6017" w14:textId="32771195" w:rsidR="002B4B47" w:rsidRPr="00F24718" w:rsidRDefault="00A772CB" w:rsidP="00F24718">
      <w:pPr>
        <w:widowControl/>
        <w:numPr>
          <w:ilvl w:val="0"/>
          <w:numId w:val="9"/>
        </w:numPr>
        <w:tabs>
          <w:tab w:val="left" w:pos="1134"/>
        </w:tabs>
        <w:suppressAutoHyphens w:val="0"/>
        <w:spacing w:line="276" w:lineRule="auto"/>
        <w:ind w:firstLine="567"/>
        <w:contextualSpacing/>
        <w:jc w:val="both"/>
        <w:rPr>
          <w:rStyle w:val="Hyperlink"/>
          <w:rFonts w:cs="Arial"/>
          <w:color w:val="000000"/>
          <w:szCs w:val="22"/>
          <w:u w:val="none"/>
          <w:lang w:eastAsia="lt-LT"/>
        </w:rPr>
      </w:pPr>
      <w:r w:rsidRPr="007C2109">
        <w:rPr>
          <w:rFonts w:cs="Arial"/>
          <w:szCs w:val="22"/>
        </w:rPr>
        <w:t>Planuojamų prijungti elektros jėgainių parko modulių techninių žinių lentelės</w:t>
      </w:r>
      <w:r w:rsidR="00694FBE" w:rsidRPr="007C2109">
        <w:rPr>
          <w:rFonts w:cs="Arial"/>
          <w:color w:val="000000"/>
          <w:szCs w:val="22"/>
          <w:lang w:eastAsia="lt-LT"/>
        </w:rPr>
        <w:t>, 1 lapas;</w:t>
      </w:r>
    </w:p>
    <w:p w14:paraId="67F3B1DB" w14:textId="77777777" w:rsidR="0065065C" w:rsidRPr="007C2109" w:rsidRDefault="0065065C" w:rsidP="00D0222F">
      <w:pPr>
        <w:pStyle w:val="Tekstas"/>
        <w:tabs>
          <w:tab w:val="clear" w:pos="6804"/>
          <w:tab w:val="left" w:pos="1134"/>
        </w:tabs>
        <w:spacing w:line="276" w:lineRule="auto"/>
        <w:ind w:left="567" w:right="-1" w:firstLine="0"/>
        <w:jc w:val="right"/>
        <w:rPr>
          <w:rStyle w:val="Hyperlink"/>
          <w:rFonts w:ascii="Arial" w:hAnsi="Arial" w:cs="Arial"/>
          <w:i/>
          <w:sz w:val="22"/>
          <w:szCs w:val="22"/>
          <w:lang w:val="lt-LT"/>
        </w:rPr>
      </w:pPr>
    </w:p>
    <w:p w14:paraId="13E3EE32" w14:textId="2BA2F902" w:rsidR="0065065C" w:rsidRPr="00CB16C4" w:rsidRDefault="0065065C" w:rsidP="00D0222F">
      <w:pPr>
        <w:pStyle w:val="Tekstas"/>
        <w:tabs>
          <w:tab w:val="clear" w:pos="6804"/>
          <w:tab w:val="left" w:pos="1134"/>
          <w:tab w:val="left" w:pos="5954"/>
        </w:tabs>
        <w:spacing w:line="276" w:lineRule="auto"/>
        <w:ind w:right="-1" w:firstLine="0"/>
        <w:rPr>
          <w:rFonts w:ascii="Arial" w:hAnsi="Arial" w:cs="Arial"/>
          <w:sz w:val="22"/>
          <w:szCs w:val="22"/>
          <w:shd w:val="clear" w:color="auto" w:fill="FFFFFF"/>
          <w:lang w:val="lt-LT"/>
        </w:rPr>
      </w:pPr>
      <w:r w:rsidRPr="007C2109">
        <w:rPr>
          <w:rFonts w:ascii="Arial" w:hAnsi="Arial" w:cs="Arial"/>
          <w:sz w:val="22"/>
          <w:szCs w:val="22"/>
          <w:shd w:val="clear" w:color="auto" w:fill="FFFFFF"/>
          <w:lang w:val="lt-LT"/>
        </w:rPr>
        <w:t xml:space="preserve">Atsinaujinančių energijos išteklių centro </w:t>
      </w:r>
      <w:r w:rsidR="006D12FE">
        <w:rPr>
          <w:rFonts w:ascii="Arial" w:hAnsi="Arial" w:cs="Arial"/>
          <w:sz w:val="22"/>
          <w:szCs w:val="22"/>
          <w:shd w:val="clear" w:color="auto" w:fill="FFFFFF"/>
          <w:lang w:val="lt-LT"/>
        </w:rPr>
        <w:t>vadov</w:t>
      </w:r>
      <w:r w:rsidR="00CB16C4">
        <w:rPr>
          <w:rFonts w:ascii="Arial" w:hAnsi="Arial" w:cs="Arial"/>
          <w:sz w:val="22"/>
          <w:szCs w:val="22"/>
          <w:shd w:val="clear" w:color="auto" w:fill="FFFFFF"/>
          <w:lang w:val="lt-LT"/>
        </w:rPr>
        <w:t>as</w:t>
      </w:r>
      <w:r w:rsidRPr="007C2109">
        <w:rPr>
          <w:rFonts w:ascii="Arial" w:hAnsi="Arial" w:cs="Arial"/>
          <w:sz w:val="22"/>
          <w:szCs w:val="22"/>
          <w:lang w:val="lt-LT"/>
        </w:rPr>
        <w:t xml:space="preserve">            </w:t>
      </w:r>
      <w:r w:rsidR="00B66210" w:rsidRPr="007C2109">
        <w:rPr>
          <w:rFonts w:ascii="Arial" w:hAnsi="Arial" w:cs="Arial"/>
          <w:sz w:val="22"/>
          <w:szCs w:val="22"/>
          <w:lang w:val="lt-LT"/>
        </w:rPr>
        <w:t xml:space="preserve">           </w:t>
      </w:r>
      <w:r w:rsidR="0044481C">
        <w:rPr>
          <w:rFonts w:ascii="Arial" w:hAnsi="Arial" w:cs="Arial"/>
          <w:sz w:val="22"/>
          <w:szCs w:val="22"/>
          <w:lang w:val="lt-LT"/>
        </w:rPr>
        <w:t xml:space="preserve">     </w:t>
      </w:r>
      <w:r w:rsidR="00710825">
        <w:rPr>
          <w:rFonts w:ascii="Arial" w:hAnsi="Arial" w:cs="Arial"/>
          <w:sz w:val="22"/>
          <w:szCs w:val="22"/>
          <w:lang w:val="lt-LT"/>
        </w:rPr>
        <w:t xml:space="preserve">      </w:t>
      </w:r>
      <w:r w:rsidR="00CB16C4">
        <w:rPr>
          <w:rFonts w:ascii="Arial" w:hAnsi="Arial" w:cs="Arial"/>
          <w:sz w:val="22"/>
          <w:szCs w:val="22"/>
          <w:lang w:val="lt-LT"/>
        </w:rPr>
        <w:t xml:space="preserve">                </w:t>
      </w:r>
      <w:r w:rsidR="00710825">
        <w:rPr>
          <w:rFonts w:ascii="Arial" w:hAnsi="Arial" w:cs="Arial"/>
          <w:sz w:val="22"/>
          <w:szCs w:val="22"/>
          <w:lang w:val="lt-LT"/>
        </w:rPr>
        <w:t xml:space="preserve"> </w:t>
      </w:r>
      <w:r w:rsidR="0044481C">
        <w:rPr>
          <w:rFonts w:ascii="Arial" w:hAnsi="Arial" w:cs="Arial"/>
          <w:sz w:val="22"/>
          <w:szCs w:val="22"/>
          <w:lang w:val="lt-LT"/>
        </w:rPr>
        <w:t xml:space="preserve">  </w:t>
      </w:r>
      <w:r w:rsidR="00CB16C4">
        <w:rPr>
          <w:rFonts w:ascii="Arial" w:hAnsi="Arial" w:cs="Arial"/>
          <w:sz w:val="22"/>
          <w:szCs w:val="22"/>
          <w:lang w:val="lt-LT"/>
        </w:rPr>
        <w:t>Ignas Junevičius</w:t>
      </w:r>
    </w:p>
    <w:p w14:paraId="5FFA4DB9" w14:textId="77777777" w:rsidR="0053132D" w:rsidRPr="00A102ED" w:rsidRDefault="0053132D" w:rsidP="00D0222F">
      <w:pPr>
        <w:pStyle w:val="BodyTextIndent"/>
        <w:tabs>
          <w:tab w:val="left" w:pos="5954"/>
        </w:tabs>
        <w:spacing w:after="0" w:line="276" w:lineRule="auto"/>
        <w:ind w:left="0"/>
        <w:rPr>
          <w:rFonts w:cs="Arial"/>
          <w:szCs w:val="22"/>
        </w:rPr>
      </w:pPr>
    </w:p>
    <w:p w14:paraId="00D3216A" w14:textId="1D17E1C4" w:rsidR="00D419CE" w:rsidRPr="007C2109" w:rsidRDefault="006D12FE" w:rsidP="00496F03">
      <w:pPr>
        <w:pStyle w:val="BodyTextIndent"/>
        <w:tabs>
          <w:tab w:val="left" w:pos="5954"/>
        </w:tabs>
        <w:spacing w:after="0"/>
        <w:ind w:left="0"/>
        <w:rPr>
          <w:rFonts w:cs="Arial"/>
          <w:szCs w:val="22"/>
        </w:rPr>
      </w:pPr>
      <w:bookmarkStart w:id="46" w:name="_Hlk132898506"/>
      <w:r>
        <w:rPr>
          <w:rFonts w:cs="Arial"/>
          <w:szCs w:val="22"/>
        </w:rPr>
        <w:t>D</w:t>
      </w:r>
      <w:r w:rsidR="00B66210" w:rsidRPr="007C2109">
        <w:rPr>
          <w:rFonts w:cs="Arial"/>
          <w:szCs w:val="22"/>
        </w:rPr>
        <w:t xml:space="preserve">. </w:t>
      </w:r>
      <w:r>
        <w:rPr>
          <w:rFonts w:cs="Arial"/>
          <w:szCs w:val="22"/>
        </w:rPr>
        <w:t>Krivickienė</w:t>
      </w:r>
      <w:r w:rsidR="00906878" w:rsidRPr="007C2109">
        <w:rPr>
          <w:rFonts w:cs="Arial"/>
          <w:szCs w:val="22"/>
        </w:rPr>
        <w:t>, el. p.</w:t>
      </w:r>
      <w:r w:rsidR="00AA08AC" w:rsidRPr="007C2109">
        <w:rPr>
          <w:rFonts w:cs="Arial"/>
          <w:szCs w:val="22"/>
        </w:rPr>
        <w:t>:</w:t>
      </w:r>
      <w:r w:rsidR="006251D8" w:rsidRPr="007C2109">
        <w:rPr>
          <w:rFonts w:cs="Arial"/>
          <w:szCs w:val="22"/>
        </w:rPr>
        <w:t xml:space="preserve"> </w:t>
      </w:r>
      <w:hyperlink r:id="rId22" w:history="1">
        <w:r w:rsidRPr="0051738B">
          <w:rPr>
            <w:rStyle w:val="Hyperlink"/>
            <w:rFonts w:cs="Arial"/>
            <w:szCs w:val="22"/>
          </w:rPr>
          <w:t>Daiva.Krivickiene@litgrid.eu</w:t>
        </w:r>
      </w:hyperlink>
    </w:p>
    <w:bookmarkEnd w:id="46"/>
    <w:p w14:paraId="3F22BE3F" w14:textId="2D3895D7" w:rsidR="000331B5" w:rsidRPr="007C2109" w:rsidRDefault="000331B5" w:rsidP="00496F03">
      <w:pPr>
        <w:pStyle w:val="BodyTextIndent"/>
        <w:tabs>
          <w:tab w:val="left" w:pos="5954"/>
        </w:tabs>
        <w:spacing w:after="0"/>
        <w:ind w:left="0"/>
        <w:rPr>
          <w:rFonts w:cs="Arial"/>
          <w:szCs w:val="22"/>
        </w:rPr>
      </w:pPr>
    </w:p>
    <w:p w14:paraId="10B50CF3" w14:textId="77777777" w:rsidR="00B44E96" w:rsidRDefault="00B44E96" w:rsidP="00496F03">
      <w:pPr>
        <w:pStyle w:val="BodyTextIndent"/>
        <w:tabs>
          <w:tab w:val="left" w:pos="5954"/>
        </w:tabs>
        <w:spacing w:after="0"/>
        <w:ind w:left="0"/>
        <w:rPr>
          <w:rFonts w:cs="Arial"/>
          <w:szCs w:val="22"/>
        </w:rPr>
      </w:pPr>
    </w:p>
    <w:p w14:paraId="0471EBE3" w14:textId="77777777" w:rsidR="00A102ED" w:rsidRDefault="00A102ED" w:rsidP="00496F03">
      <w:pPr>
        <w:pStyle w:val="BodyTextIndent"/>
        <w:tabs>
          <w:tab w:val="left" w:pos="5954"/>
        </w:tabs>
        <w:spacing w:after="0"/>
        <w:ind w:left="0"/>
        <w:rPr>
          <w:rFonts w:cs="Arial"/>
          <w:szCs w:val="22"/>
        </w:rPr>
      </w:pPr>
    </w:p>
    <w:p w14:paraId="5861DBAB" w14:textId="77777777" w:rsidR="000C16CF" w:rsidRDefault="000C16CF" w:rsidP="00496F03">
      <w:pPr>
        <w:pStyle w:val="BodyTextIndent"/>
        <w:tabs>
          <w:tab w:val="left" w:pos="5954"/>
        </w:tabs>
        <w:spacing w:after="0"/>
        <w:ind w:left="0"/>
        <w:rPr>
          <w:rFonts w:cs="Arial"/>
          <w:szCs w:val="22"/>
        </w:rPr>
      </w:pPr>
    </w:p>
    <w:p w14:paraId="2E3081D9" w14:textId="77777777" w:rsidR="000C16CF" w:rsidRPr="007C2109" w:rsidRDefault="000C16CF" w:rsidP="00496F03">
      <w:pPr>
        <w:pStyle w:val="BodyTextIndent"/>
        <w:tabs>
          <w:tab w:val="left" w:pos="5954"/>
        </w:tabs>
        <w:spacing w:after="0"/>
        <w:ind w:left="0"/>
        <w:rPr>
          <w:rFonts w:cs="Arial"/>
          <w:szCs w:val="22"/>
        </w:rPr>
      </w:pPr>
    </w:p>
    <w:p w14:paraId="01D0B05E" w14:textId="46DE78C6" w:rsidR="00122A48" w:rsidRPr="007C2109" w:rsidRDefault="00122A48" w:rsidP="00D21E99">
      <w:pPr>
        <w:keepNext/>
        <w:widowControl/>
        <w:suppressAutoHyphens w:val="0"/>
        <w:spacing w:before="240" w:after="240"/>
        <w:ind w:firstLine="567"/>
        <w:jc w:val="both"/>
        <w:outlineLvl w:val="2"/>
        <w:rPr>
          <w:rFonts w:eastAsia="Times New Roman" w:cs="Arial"/>
          <w:b/>
          <w:kern w:val="0"/>
          <w:szCs w:val="22"/>
          <w:lang w:eastAsia="en-US" w:bidi="ar-SA"/>
        </w:rPr>
      </w:pPr>
      <w:bookmarkStart w:id="47" w:name="priedas1"/>
      <w:bookmarkStart w:id="48" w:name="_Toc30488766"/>
      <w:bookmarkStart w:id="49" w:name="_Toc202354319"/>
      <w:r w:rsidRPr="007C2109">
        <w:rPr>
          <w:rFonts w:eastAsia="Times New Roman" w:cs="Arial"/>
          <w:bCs/>
          <w:kern w:val="0"/>
          <w:szCs w:val="22"/>
          <w:lang w:eastAsia="en-US" w:bidi="ar-SA"/>
        </w:rPr>
        <w:t>1 priedas.</w:t>
      </w:r>
      <w:r w:rsidRPr="007C2109">
        <w:rPr>
          <w:rFonts w:eastAsia="Times New Roman" w:cs="Arial"/>
          <w:b/>
          <w:kern w:val="0"/>
          <w:szCs w:val="22"/>
          <w:lang w:eastAsia="en-US" w:bidi="ar-SA"/>
        </w:rPr>
        <w:t xml:space="preserve"> </w:t>
      </w:r>
      <w:bookmarkEnd w:id="47"/>
      <w:bookmarkEnd w:id="48"/>
      <w:r w:rsidR="009E12F2" w:rsidRPr="00E46DE4">
        <w:rPr>
          <w:rFonts w:cs="Arial"/>
          <w:szCs w:val="22"/>
        </w:rPr>
        <w:t>Elektros sistemos pereinamųjų procesų modeliavimui reikalingi EJPM parametrai</w:t>
      </w:r>
      <w:bookmarkEnd w:id="49"/>
    </w:p>
    <w:p w14:paraId="42D5042D" w14:textId="77777777" w:rsidR="00A14230" w:rsidRPr="00A14230" w:rsidRDefault="00A14230" w:rsidP="00A14230">
      <w:pPr>
        <w:widowControl/>
        <w:numPr>
          <w:ilvl w:val="0"/>
          <w:numId w:val="2"/>
        </w:numPr>
        <w:suppressAutoHyphens w:val="0"/>
        <w:spacing w:before="240" w:line="276" w:lineRule="auto"/>
        <w:ind w:left="0" w:firstLine="567"/>
        <w:jc w:val="both"/>
        <w:rPr>
          <w:rFonts w:cs="Arial"/>
          <w:szCs w:val="22"/>
        </w:rPr>
      </w:pPr>
      <w:bookmarkStart w:id="50" w:name="_Hlk35344681"/>
      <w:r w:rsidRPr="00A14230">
        <w:rPr>
          <w:rFonts w:cs="Arial"/>
          <w:szCs w:val="22"/>
        </w:rPr>
        <w:t>Principinė elektros jėgainių parko modulio struktūra</w:t>
      </w:r>
      <w:bookmarkEnd w:id="50"/>
      <w:r w:rsidRPr="00A14230">
        <w:rPr>
          <w:rFonts w:cs="Arial"/>
          <w:szCs w:val="22"/>
        </w:rPr>
        <w:t>.</w:t>
      </w:r>
    </w:p>
    <w:p w14:paraId="010E1482" w14:textId="77777777" w:rsidR="00A14230" w:rsidRPr="00A14230" w:rsidRDefault="00A14230" w:rsidP="00A14230">
      <w:pPr>
        <w:widowControl/>
        <w:numPr>
          <w:ilvl w:val="0"/>
          <w:numId w:val="2"/>
        </w:numPr>
        <w:suppressAutoHyphens w:val="0"/>
        <w:spacing w:line="276" w:lineRule="auto"/>
        <w:ind w:left="0" w:firstLine="567"/>
        <w:jc w:val="both"/>
        <w:rPr>
          <w:rFonts w:cs="Arial"/>
          <w:szCs w:val="22"/>
        </w:rPr>
      </w:pPr>
      <w:r w:rsidRPr="00A14230">
        <w:rPr>
          <w:rFonts w:cs="Arial"/>
          <w:szCs w:val="22"/>
        </w:rPr>
        <w:t>EJPM, kurios naudoja saulę kaip pirminį energijos šaltinį, matematiniai modeliai turi atitikti principinę elektros jėgainių parko modulių valdymo struktūrą ir turi būti tinkami statiniams ir dinaminiams elektros energetikos sistemos skaičiavimams.</w:t>
      </w:r>
    </w:p>
    <w:p w14:paraId="143570C2" w14:textId="77777777" w:rsidR="00A14230" w:rsidRPr="00A14230" w:rsidRDefault="00A14230" w:rsidP="00A14230">
      <w:pPr>
        <w:widowControl/>
        <w:numPr>
          <w:ilvl w:val="0"/>
          <w:numId w:val="2"/>
        </w:numPr>
        <w:suppressAutoHyphens w:val="0"/>
        <w:spacing w:line="276" w:lineRule="auto"/>
        <w:ind w:left="0" w:firstLine="567"/>
        <w:jc w:val="both"/>
        <w:rPr>
          <w:rFonts w:cs="Arial"/>
          <w:szCs w:val="22"/>
        </w:rPr>
      </w:pPr>
      <w:r w:rsidRPr="00A14230">
        <w:rPr>
          <w:rFonts w:cs="Arial"/>
          <w:szCs w:val="22"/>
        </w:rPr>
        <w:t xml:space="preserve"> Transformatorių parametrai:</w:t>
      </w:r>
    </w:p>
    <w:p w14:paraId="6133786D"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vardinės įtampos;</w:t>
      </w:r>
    </w:p>
    <w:p w14:paraId="0E9FCA8D"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vardinė galia;</w:t>
      </w:r>
    </w:p>
    <w:p w14:paraId="232A3008"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transformacijos koeficientas;</w:t>
      </w:r>
    </w:p>
    <w:p w14:paraId="24816E36"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jei yra įtampos valdymo galimybės – atšakų skaičius ir jų vertė;</w:t>
      </w:r>
    </w:p>
    <w:p w14:paraId="146DD627"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trumpojo jungimo galios ir įtampos reikšmės;</w:t>
      </w:r>
    </w:p>
    <w:p w14:paraId="54BD430D"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tuščios eigos nuostoliai;</w:t>
      </w:r>
    </w:p>
    <w:p w14:paraId="7BC21BFE"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apvijų jungimo tipas.</w:t>
      </w:r>
    </w:p>
    <w:p w14:paraId="60B8CA0B" w14:textId="77777777" w:rsidR="00A14230" w:rsidRPr="00A14230" w:rsidRDefault="00A14230" w:rsidP="00A14230">
      <w:pPr>
        <w:widowControl/>
        <w:numPr>
          <w:ilvl w:val="0"/>
          <w:numId w:val="2"/>
        </w:numPr>
        <w:suppressAutoHyphens w:val="0"/>
        <w:spacing w:line="276" w:lineRule="auto"/>
        <w:ind w:left="0" w:firstLine="567"/>
        <w:jc w:val="both"/>
        <w:rPr>
          <w:rFonts w:cs="Arial"/>
          <w:szCs w:val="22"/>
        </w:rPr>
      </w:pPr>
      <w:r w:rsidRPr="00A14230">
        <w:rPr>
          <w:rFonts w:cs="Arial"/>
          <w:szCs w:val="22"/>
        </w:rPr>
        <w:t>Visas elektros jėgainių parko modulių matematinis modelis turi būti pateiktas PSS/E programos formatu, kuris leistų atlikti elektromechaninių pereinamųjų procesų analizę perdavimo tinkle be papildomo matematinio modelio kompiliavimo.</w:t>
      </w:r>
    </w:p>
    <w:p w14:paraId="0B0BEEDA" w14:textId="6AD4F08F" w:rsidR="009E12F2" w:rsidRPr="00A14230" w:rsidRDefault="00A14230" w:rsidP="00A14230">
      <w:pPr>
        <w:widowControl/>
        <w:numPr>
          <w:ilvl w:val="0"/>
          <w:numId w:val="2"/>
        </w:numPr>
        <w:suppressAutoHyphens w:val="0"/>
        <w:spacing w:line="276" w:lineRule="auto"/>
        <w:ind w:left="0" w:firstLine="567"/>
        <w:jc w:val="both"/>
        <w:rPr>
          <w:rFonts w:eastAsia="Times New Roman" w:cs="Arial"/>
          <w:snapToGrid w:val="0"/>
          <w:kern w:val="0"/>
          <w:szCs w:val="22"/>
          <w:lang w:eastAsia="en-US" w:bidi="ar-SA"/>
        </w:rPr>
      </w:pPr>
      <w:r w:rsidRPr="00A14230">
        <w:rPr>
          <w:rFonts w:cs="Arial"/>
          <w:szCs w:val="22"/>
        </w:rPr>
        <w:t>Prijungtus elektros jėgainių parko modulius prie tinklo ir paaiškėjus, kad modelio dinamika skiriasi nuo realaus veikimo, EJPM</w:t>
      </w:r>
      <w:r w:rsidRPr="00A14230">
        <w:rPr>
          <w:rFonts w:eastAsia="Times New Roman" w:cs="Arial"/>
          <w:snapToGrid w:val="0"/>
          <w:kern w:val="0"/>
          <w:szCs w:val="22"/>
          <w:lang w:eastAsia="en-US" w:bidi="ar-SA"/>
        </w:rPr>
        <w:t xml:space="preserve"> savininkas turi pasirūpinti modelio atnaujinimu ir jį pateikti PSO.</w:t>
      </w:r>
    </w:p>
    <w:p w14:paraId="35EA19FE" w14:textId="77777777" w:rsidR="009E12F2" w:rsidRPr="00E46DE4" w:rsidRDefault="009E12F2" w:rsidP="009E12F2">
      <w:pPr>
        <w:widowControl/>
        <w:tabs>
          <w:tab w:val="left" w:pos="284"/>
          <w:tab w:val="left" w:pos="567"/>
        </w:tabs>
        <w:suppressAutoHyphens w:val="0"/>
        <w:spacing w:line="276" w:lineRule="auto"/>
        <w:jc w:val="both"/>
        <w:rPr>
          <w:rFonts w:eastAsia="Times New Roman" w:cs="Arial"/>
          <w:snapToGrid w:val="0"/>
          <w:kern w:val="0"/>
          <w:szCs w:val="22"/>
          <w:lang w:eastAsia="en-US" w:bidi="ar-SA"/>
        </w:rPr>
      </w:pPr>
    </w:p>
    <w:p w14:paraId="59BE2C85" w14:textId="1CB420C7" w:rsidR="00177115" w:rsidRPr="007C2109" w:rsidRDefault="00FA7448" w:rsidP="00177115">
      <w:pPr>
        <w:pStyle w:val="ListParagraph"/>
        <w:tabs>
          <w:tab w:val="left" w:pos="1134"/>
        </w:tabs>
        <w:spacing w:line="276" w:lineRule="auto"/>
        <w:contextualSpacing/>
        <w:jc w:val="right"/>
        <w:rPr>
          <w:rStyle w:val="Hyperlink"/>
          <w:rFonts w:cs="Arial"/>
          <w:i/>
          <w:szCs w:val="22"/>
        </w:rPr>
      </w:pPr>
      <w:r w:rsidRPr="007C2109">
        <w:rPr>
          <w:rFonts w:cs="Arial"/>
          <w:i/>
          <w:szCs w:val="22"/>
        </w:rPr>
        <w:fldChar w:fldCharType="begin"/>
      </w:r>
      <w:r w:rsidR="008F0628" w:rsidRPr="007C2109">
        <w:rPr>
          <w:rFonts w:cs="Arial"/>
          <w:i/>
          <w:szCs w:val="22"/>
        </w:rPr>
        <w:instrText>HYPERLINK  \l "Turinys"</w:instrText>
      </w:r>
      <w:r w:rsidRPr="007C2109">
        <w:rPr>
          <w:rFonts w:cs="Arial"/>
          <w:i/>
          <w:szCs w:val="22"/>
        </w:rPr>
      </w:r>
      <w:r w:rsidRPr="007C2109">
        <w:rPr>
          <w:rFonts w:cs="Arial"/>
          <w:i/>
          <w:szCs w:val="22"/>
        </w:rPr>
        <w:fldChar w:fldCharType="separate"/>
      </w:r>
      <w:bookmarkStart w:id="51" w:name="_Hlk151110893"/>
      <w:r w:rsidR="00177115" w:rsidRPr="007C2109">
        <w:rPr>
          <w:rStyle w:val="Hyperlink"/>
          <w:rFonts w:cs="Arial"/>
          <w:i/>
          <w:szCs w:val="22"/>
        </w:rPr>
        <w:t>Į turinį</w:t>
      </w:r>
    </w:p>
    <w:bookmarkEnd w:id="51"/>
    <w:p w14:paraId="4B8EA5E3" w14:textId="6BB5D959" w:rsidR="00122A48" w:rsidRPr="006D12FE" w:rsidRDefault="00FA7448" w:rsidP="000C16CF">
      <w:pPr>
        <w:widowControl/>
        <w:suppressAutoHyphens w:val="0"/>
        <w:ind w:left="1146"/>
        <w:jc w:val="center"/>
        <w:rPr>
          <w:rFonts w:cs="Arial"/>
          <w:i/>
          <w:color w:val="000080"/>
          <w:szCs w:val="22"/>
          <w:u w:val="single"/>
        </w:rPr>
      </w:pPr>
      <w:r w:rsidRPr="007C2109">
        <w:rPr>
          <w:rFonts w:eastAsia="Times New Roman" w:cs="Arial"/>
          <w:i/>
          <w:kern w:val="0"/>
          <w:szCs w:val="22"/>
          <w:lang w:eastAsia="en-US" w:bidi="ar-SA"/>
        </w:rPr>
        <w:fldChar w:fldCharType="end"/>
      </w:r>
      <w:r w:rsidR="00122A48" w:rsidRPr="007C2109">
        <w:rPr>
          <w:rFonts w:cs="Arial"/>
          <w:b/>
          <w:caps/>
          <w:szCs w:val="22"/>
        </w:rPr>
        <w:br w:type="page"/>
      </w:r>
    </w:p>
    <w:p w14:paraId="7D80F757" w14:textId="660BABE6" w:rsidR="00122A48" w:rsidRPr="007C2109" w:rsidRDefault="00122A48" w:rsidP="00D21E99">
      <w:pPr>
        <w:keepNext/>
        <w:widowControl/>
        <w:suppressAutoHyphens w:val="0"/>
        <w:spacing w:before="240" w:after="240"/>
        <w:ind w:firstLine="567"/>
        <w:jc w:val="both"/>
        <w:outlineLvl w:val="2"/>
        <w:rPr>
          <w:rFonts w:cs="Arial"/>
          <w:szCs w:val="22"/>
        </w:rPr>
      </w:pPr>
      <w:bookmarkStart w:id="52" w:name="priedas2"/>
      <w:bookmarkStart w:id="53" w:name="_Toc202354320"/>
      <w:r w:rsidRPr="007C2109">
        <w:rPr>
          <w:rFonts w:cs="Arial"/>
          <w:szCs w:val="22"/>
        </w:rPr>
        <w:t xml:space="preserve">2 </w:t>
      </w:r>
      <w:r w:rsidRPr="007C2109">
        <w:rPr>
          <w:rFonts w:eastAsia="Times New Roman" w:cs="Arial"/>
          <w:bCs/>
          <w:kern w:val="0"/>
          <w:szCs w:val="22"/>
          <w:lang w:eastAsia="en-US" w:bidi="ar-SA"/>
        </w:rPr>
        <w:t>priedas</w:t>
      </w:r>
      <w:r w:rsidRPr="007C2109">
        <w:rPr>
          <w:rFonts w:cs="Arial"/>
          <w:b/>
          <w:bCs/>
          <w:szCs w:val="22"/>
        </w:rPr>
        <w:t xml:space="preserve">. </w:t>
      </w:r>
      <w:bookmarkEnd w:id="52"/>
      <w:r w:rsidRPr="007C2109">
        <w:rPr>
          <w:rFonts w:cs="Arial"/>
          <w:szCs w:val="22"/>
        </w:rPr>
        <w:t>Planuojam</w:t>
      </w:r>
      <w:r w:rsidR="00A772CB" w:rsidRPr="007C2109">
        <w:rPr>
          <w:rFonts w:cs="Arial"/>
          <w:szCs w:val="22"/>
        </w:rPr>
        <w:t>ų</w:t>
      </w:r>
      <w:r w:rsidRPr="007C2109">
        <w:rPr>
          <w:rFonts w:cs="Arial"/>
          <w:szCs w:val="22"/>
        </w:rPr>
        <w:t xml:space="preserve"> prijungti </w:t>
      </w:r>
      <w:r w:rsidR="0082602C">
        <w:rPr>
          <w:rFonts w:cs="Arial"/>
          <w:szCs w:val="22"/>
        </w:rPr>
        <w:t>EJPM</w:t>
      </w:r>
      <w:r w:rsidR="00DB7531" w:rsidRPr="007C2109">
        <w:rPr>
          <w:rFonts w:cs="Arial"/>
          <w:szCs w:val="22"/>
        </w:rPr>
        <w:t xml:space="preserve"> </w:t>
      </w:r>
      <w:r w:rsidRPr="007C2109">
        <w:rPr>
          <w:rFonts w:cs="Arial"/>
          <w:szCs w:val="22"/>
        </w:rPr>
        <w:t>techninių žinių lentelės</w:t>
      </w:r>
      <w:bookmarkEnd w:id="53"/>
    </w:p>
    <w:tbl>
      <w:tblPr>
        <w:tblStyle w:val="TableGrid1"/>
        <w:tblW w:w="0" w:type="auto"/>
        <w:tblLayout w:type="fixed"/>
        <w:tblLook w:val="04A0" w:firstRow="1" w:lastRow="0" w:firstColumn="1" w:lastColumn="0" w:noHBand="0" w:noVBand="1"/>
      </w:tblPr>
      <w:tblGrid>
        <w:gridCol w:w="5250"/>
        <w:gridCol w:w="4245"/>
      </w:tblGrid>
      <w:tr w:rsidR="00A737F6" w:rsidRPr="007C2109" w14:paraId="1A34160D" w14:textId="77777777" w:rsidTr="00210B67">
        <w:trPr>
          <w:trHeight w:val="300"/>
        </w:trPr>
        <w:tc>
          <w:tcPr>
            <w:tcW w:w="949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9778B9F" w14:textId="4B9D0B19" w:rsidR="00A737F6" w:rsidRPr="007C2109" w:rsidRDefault="00D153F0" w:rsidP="00210B67">
            <w:pPr>
              <w:tabs>
                <w:tab w:val="left" w:pos="1134"/>
              </w:tabs>
              <w:rPr>
                <w:rFonts w:cs="Arial"/>
                <w:szCs w:val="22"/>
              </w:rPr>
            </w:pPr>
            <w:r w:rsidRPr="007C2109">
              <w:rPr>
                <w:rFonts w:eastAsia="Arial" w:cs="Arial"/>
                <w:b/>
                <w:bCs/>
                <w:szCs w:val="22"/>
              </w:rPr>
              <w:t>E</w:t>
            </w:r>
            <w:r w:rsidR="00A737F6" w:rsidRPr="007C2109">
              <w:rPr>
                <w:rFonts w:eastAsia="Arial" w:cs="Arial"/>
                <w:b/>
                <w:bCs/>
                <w:szCs w:val="22"/>
              </w:rPr>
              <w:t>lektrinių informacija:</w:t>
            </w:r>
          </w:p>
        </w:tc>
      </w:tr>
      <w:tr w:rsidR="00A737F6" w:rsidRPr="007C2109" w14:paraId="363E1D94"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5B3EA88B" w14:textId="77777777" w:rsidR="00A737F6" w:rsidRPr="007C2109" w:rsidRDefault="00A737F6" w:rsidP="00210B67">
            <w:pPr>
              <w:tabs>
                <w:tab w:val="left" w:pos="1134"/>
              </w:tabs>
              <w:rPr>
                <w:rFonts w:cs="Arial"/>
                <w:szCs w:val="22"/>
              </w:rPr>
            </w:pPr>
            <w:r w:rsidRPr="007C2109">
              <w:rPr>
                <w:rFonts w:eastAsia="Arial" w:cs="Arial"/>
                <w:szCs w:val="22"/>
              </w:rPr>
              <w:t>Projektas</w:t>
            </w:r>
          </w:p>
        </w:tc>
        <w:tc>
          <w:tcPr>
            <w:tcW w:w="4245" w:type="dxa"/>
            <w:tcBorders>
              <w:top w:val="nil"/>
              <w:left w:val="single" w:sz="8" w:space="0" w:color="auto"/>
              <w:bottom w:val="single" w:sz="8" w:space="0" w:color="auto"/>
              <w:right w:val="single" w:sz="8" w:space="0" w:color="auto"/>
            </w:tcBorders>
            <w:tcMar>
              <w:left w:w="108" w:type="dxa"/>
              <w:right w:w="108" w:type="dxa"/>
            </w:tcMar>
          </w:tcPr>
          <w:p w14:paraId="0DD4C2B4"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4BC494CB"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801745C" w14:textId="77777777" w:rsidR="00A737F6" w:rsidRPr="007C2109" w:rsidRDefault="00A737F6" w:rsidP="00210B67">
            <w:pPr>
              <w:tabs>
                <w:tab w:val="left" w:pos="1134"/>
              </w:tabs>
              <w:rPr>
                <w:rFonts w:cs="Arial"/>
                <w:szCs w:val="22"/>
              </w:rPr>
            </w:pPr>
            <w:r w:rsidRPr="007C2109">
              <w:rPr>
                <w:rFonts w:eastAsia="Arial" w:cs="Arial"/>
                <w:szCs w:val="22"/>
              </w:rPr>
              <w:t>Pirminės energijos šaltinio tipas (nurodyti tinkamus)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3AD9ACBD"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72C220C5"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4F8D0A2F" w14:textId="77777777" w:rsidR="00A737F6" w:rsidRPr="007C2109" w:rsidRDefault="00A737F6" w:rsidP="00210B67">
            <w:pPr>
              <w:tabs>
                <w:tab w:val="left" w:pos="1134"/>
              </w:tabs>
              <w:rPr>
                <w:rFonts w:eastAsia="Arial" w:cs="Arial"/>
                <w:szCs w:val="22"/>
              </w:rPr>
            </w:pPr>
            <w:r w:rsidRPr="007C2109">
              <w:rPr>
                <w:rFonts w:eastAsia="Arial" w:cs="Arial"/>
                <w:szCs w:val="22"/>
              </w:rPr>
              <w:t>Prijungimo vieta</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0CC9020" w14:textId="77777777" w:rsidR="00A737F6" w:rsidRPr="007C2109" w:rsidRDefault="00A737F6" w:rsidP="00210B67">
            <w:pPr>
              <w:tabs>
                <w:tab w:val="left" w:pos="1134"/>
              </w:tabs>
              <w:rPr>
                <w:rFonts w:eastAsia="Arial" w:cs="Arial"/>
                <w:szCs w:val="22"/>
              </w:rPr>
            </w:pPr>
          </w:p>
        </w:tc>
      </w:tr>
      <w:tr w:rsidR="00A737F6" w:rsidRPr="007C2109" w14:paraId="61675DE2"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1C701D3B" w14:textId="77777777" w:rsidR="00A737F6" w:rsidRPr="007C2109" w:rsidRDefault="00A737F6" w:rsidP="00210B67">
            <w:pPr>
              <w:tabs>
                <w:tab w:val="left" w:pos="1134"/>
              </w:tabs>
              <w:rPr>
                <w:rFonts w:eastAsia="Arial" w:cs="Arial"/>
                <w:szCs w:val="22"/>
              </w:rPr>
            </w:pPr>
            <w:r w:rsidRPr="007C2109">
              <w:rPr>
                <w:rFonts w:eastAsia="Arial" w:cs="Arial"/>
                <w:szCs w:val="22"/>
              </w:rPr>
              <w:t>Prijungimo data</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41E170F" w14:textId="77777777" w:rsidR="00A737F6" w:rsidRPr="007C2109" w:rsidRDefault="00A737F6" w:rsidP="00210B67">
            <w:pPr>
              <w:tabs>
                <w:tab w:val="left" w:pos="1134"/>
              </w:tabs>
              <w:rPr>
                <w:rFonts w:eastAsia="Arial" w:cs="Arial"/>
                <w:szCs w:val="22"/>
              </w:rPr>
            </w:pPr>
          </w:p>
        </w:tc>
      </w:tr>
      <w:tr w:rsidR="00A737F6" w:rsidRPr="007C2109" w14:paraId="06E8A46C"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55899339" w14:textId="77777777" w:rsidR="00A737F6" w:rsidRPr="007C2109" w:rsidRDefault="00A737F6" w:rsidP="00210B67">
            <w:pPr>
              <w:tabs>
                <w:tab w:val="left" w:pos="1134"/>
              </w:tabs>
              <w:rPr>
                <w:rFonts w:eastAsia="Arial" w:cs="Arial"/>
                <w:szCs w:val="22"/>
              </w:rPr>
            </w:pPr>
            <w:r w:rsidRPr="007C2109">
              <w:rPr>
                <w:rFonts w:eastAsia="Arial" w:cs="Arial"/>
                <w:szCs w:val="22"/>
              </w:rPr>
              <w:t>Elektros energijos gamybos objekto savininko ir įrengėjo kontaktiniai duomenys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9E1CFAB" w14:textId="77777777" w:rsidR="00A737F6" w:rsidRPr="007C2109" w:rsidRDefault="00A737F6" w:rsidP="00210B67">
            <w:pPr>
              <w:tabs>
                <w:tab w:val="left" w:pos="1134"/>
              </w:tabs>
              <w:rPr>
                <w:rFonts w:eastAsia="Arial" w:cs="Arial"/>
                <w:szCs w:val="22"/>
              </w:rPr>
            </w:pPr>
          </w:p>
        </w:tc>
      </w:tr>
      <w:tr w:rsidR="00A737F6" w:rsidRPr="007C2109" w14:paraId="5E9F154A"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25F879C9" w14:textId="77777777" w:rsidR="00A737F6" w:rsidRPr="007C2109" w:rsidRDefault="00A737F6" w:rsidP="00210B67">
            <w:pPr>
              <w:tabs>
                <w:tab w:val="left" w:pos="1134"/>
              </w:tabs>
              <w:rPr>
                <w:rFonts w:eastAsia="Arial" w:cs="Arial"/>
                <w:szCs w:val="22"/>
              </w:rPr>
            </w:pPr>
            <w:r w:rsidRPr="007C2109">
              <w:rPr>
                <w:rFonts w:eastAsia="Arial" w:cs="Arial"/>
                <w:szCs w:val="22"/>
              </w:rPr>
              <w:t>Įrengimo vietos koordinatės (Vėjo elektrinių parkui pateikiama kiekvieno įrengto generatoriaus koordinatės)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4864D07D" w14:textId="77777777" w:rsidR="00A737F6" w:rsidRPr="007C2109" w:rsidRDefault="00A737F6" w:rsidP="00210B67">
            <w:pPr>
              <w:tabs>
                <w:tab w:val="left" w:pos="1134"/>
              </w:tabs>
              <w:rPr>
                <w:rFonts w:eastAsia="Arial" w:cs="Arial"/>
                <w:szCs w:val="22"/>
              </w:rPr>
            </w:pPr>
          </w:p>
        </w:tc>
      </w:tr>
      <w:tr w:rsidR="00A737F6" w:rsidRPr="007C2109" w14:paraId="79A43AA8"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18009579" w14:textId="77777777" w:rsidR="00A737F6" w:rsidRPr="007C2109" w:rsidRDefault="00A737F6" w:rsidP="00210B67">
            <w:pPr>
              <w:tabs>
                <w:tab w:val="left" w:pos="1134"/>
              </w:tabs>
              <w:rPr>
                <w:rFonts w:eastAsia="Arial" w:cs="Arial"/>
                <w:szCs w:val="22"/>
              </w:rPr>
            </w:pPr>
            <w:r w:rsidRPr="007C2109">
              <w:rPr>
                <w:rFonts w:eastAsia="Arial" w:cs="Arial"/>
                <w:szCs w:val="22"/>
              </w:rPr>
              <w:t>Leistina generuoti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6972F169" w14:textId="77777777" w:rsidR="00A737F6" w:rsidRPr="007C2109" w:rsidRDefault="00A737F6" w:rsidP="00210B67">
            <w:pPr>
              <w:tabs>
                <w:tab w:val="left" w:pos="1134"/>
              </w:tabs>
              <w:rPr>
                <w:rFonts w:eastAsia="Arial" w:cs="Arial"/>
                <w:szCs w:val="22"/>
              </w:rPr>
            </w:pPr>
          </w:p>
        </w:tc>
      </w:tr>
      <w:tr w:rsidR="00A737F6" w:rsidRPr="007C2109" w14:paraId="29A38A57"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2C6B465A" w14:textId="77777777" w:rsidR="00A737F6" w:rsidRPr="007C2109" w:rsidRDefault="00A737F6" w:rsidP="00210B67">
            <w:pPr>
              <w:tabs>
                <w:tab w:val="left" w:pos="1134"/>
              </w:tabs>
              <w:rPr>
                <w:rFonts w:eastAsia="Arial" w:cs="Arial"/>
                <w:szCs w:val="22"/>
              </w:rPr>
            </w:pPr>
            <w:r w:rsidRPr="007C2109">
              <w:rPr>
                <w:rFonts w:eastAsia="Arial" w:cs="Arial"/>
                <w:szCs w:val="22"/>
              </w:rPr>
              <w:t>Leistina naudoti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A76C656" w14:textId="77777777" w:rsidR="00A737F6" w:rsidRPr="007C2109" w:rsidRDefault="00A737F6" w:rsidP="00210B67">
            <w:pPr>
              <w:tabs>
                <w:tab w:val="left" w:pos="1134"/>
              </w:tabs>
              <w:rPr>
                <w:rFonts w:eastAsia="Arial" w:cs="Arial"/>
                <w:szCs w:val="22"/>
              </w:rPr>
            </w:pPr>
          </w:p>
        </w:tc>
      </w:tr>
      <w:tr w:rsidR="00A737F6" w:rsidRPr="007C2109" w14:paraId="61121267"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1FEEED2" w14:textId="77777777" w:rsidR="00A737F6" w:rsidRPr="007C2109" w:rsidRDefault="00A737F6" w:rsidP="00210B67">
            <w:pPr>
              <w:tabs>
                <w:tab w:val="left" w:pos="1134"/>
              </w:tabs>
              <w:rPr>
                <w:rFonts w:eastAsia="Arial" w:cs="Arial"/>
                <w:szCs w:val="22"/>
              </w:rPr>
            </w:pPr>
            <w:r w:rsidRPr="007C2109">
              <w:rPr>
                <w:rFonts w:eastAsia="Arial" w:cs="Arial"/>
                <w:szCs w:val="22"/>
              </w:rPr>
              <w:t>Reaktyvioji galia, MVar.</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C1C9F25" w14:textId="77777777" w:rsidR="00A737F6" w:rsidRPr="007C2109" w:rsidRDefault="00A737F6" w:rsidP="00210B67">
            <w:pPr>
              <w:tabs>
                <w:tab w:val="left" w:pos="1134"/>
              </w:tabs>
              <w:rPr>
                <w:rFonts w:eastAsia="Arial" w:cs="Arial"/>
                <w:szCs w:val="22"/>
              </w:rPr>
            </w:pPr>
          </w:p>
        </w:tc>
      </w:tr>
      <w:tr w:rsidR="00A737F6" w:rsidRPr="007C2109" w14:paraId="79BDC63B"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D58E099" w14:textId="77777777" w:rsidR="00A737F6" w:rsidRPr="007C2109" w:rsidRDefault="00A737F6" w:rsidP="00210B67">
            <w:pPr>
              <w:tabs>
                <w:tab w:val="left" w:pos="1134"/>
              </w:tabs>
              <w:rPr>
                <w:rFonts w:eastAsia="Arial" w:cs="Arial"/>
                <w:szCs w:val="22"/>
              </w:rPr>
            </w:pPr>
            <w:r w:rsidRPr="007C2109">
              <w:rPr>
                <w:rFonts w:eastAsia="Arial" w:cs="Arial"/>
                <w:szCs w:val="22"/>
              </w:rPr>
              <w:t>Vardinė įtampa prijungimo taške, kV</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5AD05A1" w14:textId="77777777" w:rsidR="00A737F6" w:rsidRPr="007C2109" w:rsidRDefault="00A737F6" w:rsidP="00210B67">
            <w:pPr>
              <w:tabs>
                <w:tab w:val="left" w:pos="1134"/>
              </w:tabs>
              <w:rPr>
                <w:rFonts w:eastAsia="Arial" w:cs="Arial"/>
                <w:szCs w:val="22"/>
              </w:rPr>
            </w:pPr>
          </w:p>
        </w:tc>
      </w:tr>
      <w:tr w:rsidR="00A737F6" w:rsidRPr="007C2109" w14:paraId="23B84632"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06AAFFC" w14:textId="77777777" w:rsidR="00A737F6" w:rsidRPr="007C2109" w:rsidRDefault="00A737F6" w:rsidP="00210B67">
            <w:pPr>
              <w:tabs>
                <w:tab w:val="left" w:pos="1134"/>
              </w:tabs>
              <w:rPr>
                <w:rFonts w:eastAsia="Arial" w:cs="Arial"/>
                <w:szCs w:val="22"/>
              </w:rPr>
            </w:pPr>
            <w:r w:rsidRPr="007C2109">
              <w:rPr>
                <w:rFonts w:eastAsia="Arial" w:cs="Arial"/>
                <w:szCs w:val="22"/>
              </w:rPr>
              <w:t>Transformatoriaus transformavimo koeficientas, kV/kV</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7EE156A" w14:textId="77777777" w:rsidR="00A737F6" w:rsidRPr="007C2109" w:rsidRDefault="00A737F6" w:rsidP="00210B67">
            <w:pPr>
              <w:tabs>
                <w:tab w:val="left" w:pos="1134"/>
              </w:tabs>
              <w:rPr>
                <w:rFonts w:eastAsia="Arial" w:cs="Arial"/>
                <w:szCs w:val="22"/>
              </w:rPr>
            </w:pPr>
          </w:p>
        </w:tc>
      </w:tr>
      <w:tr w:rsidR="00A737F6" w:rsidRPr="007C2109" w14:paraId="522B45F0"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6F69C477" w14:textId="77777777" w:rsidR="00A737F6" w:rsidRPr="007C2109" w:rsidRDefault="00A737F6" w:rsidP="00210B67">
            <w:pPr>
              <w:tabs>
                <w:tab w:val="left" w:pos="1134"/>
              </w:tabs>
              <w:rPr>
                <w:rFonts w:eastAsia="Arial" w:cs="Arial"/>
                <w:szCs w:val="22"/>
              </w:rPr>
            </w:pPr>
            <w:r w:rsidRPr="007C2109">
              <w:rPr>
                <w:rFonts w:eastAsia="Arial" w:cs="Arial"/>
                <w:szCs w:val="22"/>
              </w:rPr>
              <w:t>Informaciją ar įrenginiai priskiriami prie besiformuojančių technologijų</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47A2F8B0" w14:textId="77777777" w:rsidR="00A737F6" w:rsidRPr="007C2109" w:rsidRDefault="00A737F6" w:rsidP="00210B67">
            <w:pPr>
              <w:tabs>
                <w:tab w:val="left" w:pos="1134"/>
              </w:tabs>
              <w:rPr>
                <w:rFonts w:eastAsia="Arial" w:cs="Arial"/>
                <w:szCs w:val="22"/>
              </w:rPr>
            </w:pPr>
          </w:p>
        </w:tc>
      </w:tr>
      <w:tr w:rsidR="00A737F6" w:rsidRPr="007C2109" w14:paraId="7AD4CC72"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6126E566" w14:textId="77777777" w:rsidR="00A737F6" w:rsidRPr="007C2109" w:rsidRDefault="00A737F6" w:rsidP="00210B67">
            <w:pPr>
              <w:tabs>
                <w:tab w:val="left" w:pos="1134"/>
              </w:tabs>
              <w:rPr>
                <w:rFonts w:eastAsia="Arial" w:cs="Arial"/>
                <w:szCs w:val="22"/>
              </w:rPr>
            </w:pPr>
            <w:r w:rsidRPr="007C2109">
              <w:rPr>
                <w:rFonts w:eastAsia="Arial" w:cs="Arial"/>
                <w:szCs w:val="22"/>
              </w:rPr>
              <w:t>Nuoroda į įgaliotojo sertifikuotojo išduotus objekte naudojamos įrangos sertifikatus.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C3B5266" w14:textId="77777777" w:rsidR="00A737F6" w:rsidRPr="007C2109" w:rsidRDefault="00A737F6" w:rsidP="00210B67">
            <w:pPr>
              <w:tabs>
                <w:tab w:val="left" w:pos="1134"/>
              </w:tabs>
              <w:rPr>
                <w:rFonts w:eastAsia="Arial" w:cs="Arial"/>
                <w:szCs w:val="22"/>
              </w:rPr>
            </w:pPr>
          </w:p>
        </w:tc>
      </w:tr>
      <w:tr w:rsidR="00A737F6" w:rsidRPr="007C2109" w14:paraId="2CA98318" w14:textId="77777777" w:rsidTr="00210B67">
        <w:trPr>
          <w:trHeight w:val="300"/>
        </w:trPr>
        <w:tc>
          <w:tcPr>
            <w:tcW w:w="949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0B436DC" w14:textId="77777777" w:rsidR="00A737F6" w:rsidRPr="007C2109" w:rsidRDefault="00A737F6" w:rsidP="00210B67">
            <w:pPr>
              <w:tabs>
                <w:tab w:val="left" w:pos="1134"/>
              </w:tabs>
              <w:rPr>
                <w:rFonts w:eastAsia="Arial" w:cs="Arial"/>
                <w:b/>
                <w:szCs w:val="22"/>
              </w:rPr>
            </w:pPr>
            <w:r w:rsidRPr="007C2109">
              <w:rPr>
                <w:rFonts w:eastAsia="Arial" w:cs="Arial"/>
                <w:b/>
                <w:bCs/>
                <w:szCs w:val="22"/>
              </w:rPr>
              <w:t>Informacija pateikiama vėjo energiją naudojančioms elektrinėms</w:t>
            </w:r>
          </w:p>
        </w:tc>
      </w:tr>
      <w:tr w:rsidR="00A737F6" w:rsidRPr="007C2109" w14:paraId="296E96CD"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7E16FC24" w14:textId="77777777" w:rsidR="00A737F6" w:rsidRPr="007C2109" w:rsidRDefault="00A737F6" w:rsidP="00210B67">
            <w:pPr>
              <w:tabs>
                <w:tab w:val="left" w:pos="1134"/>
              </w:tabs>
              <w:rPr>
                <w:rFonts w:cs="Arial"/>
                <w:szCs w:val="22"/>
              </w:rPr>
            </w:pPr>
            <w:r w:rsidRPr="007C2109">
              <w:rPr>
                <w:rFonts w:eastAsia="Arial" w:cs="Arial"/>
                <w:szCs w:val="22"/>
              </w:rPr>
              <w:t>Agregatų skaičius, vnt.</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52D3FBC5"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35B25A58"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129BEEF9" w14:textId="77777777" w:rsidR="00A737F6" w:rsidRPr="007C2109" w:rsidRDefault="00A737F6" w:rsidP="00210B67">
            <w:pPr>
              <w:tabs>
                <w:tab w:val="left" w:pos="1134"/>
              </w:tabs>
              <w:rPr>
                <w:rFonts w:cs="Arial"/>
                <w:szCs w:val="22"/>
              </w:rPr>
            </w:pPr>
            <w:r w:rsidRPr="007C2109">
              <w:rPr>
                <w:rFonts w:eastAsia="Arial" w:cs="Arial"/>
                <w:szCs w:val="22"/>
              </w:rPr>
              <w:t>Turbinos tipas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032B784A"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43E1FA00"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1640A2F0" w14:textId="77777777" w:rsidR="00A737F6" w:rsidRPr="007C2109" w:rsidRDefault="00A737F6" w:rsidP="00210B67">
            <w:pPr>
              <w:tabs>
                <w:tab w:val="left" w:pos="1134"/>
              </w:tabs>
              <w:rPr>
                <w:rFonts w:cs="Arial"/>
                <w:szCs w:val="22"/>
              </w:rPr>
            </w:pPr>
            <w:r w:rsidRPr="007C2109">
              <w:rPr>
                <w:rFonts w:eastAsia="Arial" w:cs="Arial"/>
                <w:szCs w:val="22"/>
              </w:rPr>
              <w:t>Turbinos vardinė pilnutinė galia [Sn], MVA</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48B787CF"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452B58FC"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4F4097C2" w14:textId="77777777" w:rsidR="00A737F6" w:rsidRPr="007C2109" w:rsidRDefault="00A737F6" w:rsidP="00210B67">
            <w:pPr>
              <w:tabs>
                <w:tab w:val="left" w:pos="1134"/>
              </w:tabs>
              <w:rPr>
                <w:rFonts w:cs="Arial"/>
                <w:szCs w:val="22"/>
              </w:rPr>
            </w:pPr>
            <w:r w:rsidRPr="007C2109">
              <w:rPr>
                <w:rFonts w:eastAsia="Arial" w:cs="Arial"/>
                <w:szCs w:val="22"/>
              </w:rPr>
              <w:t>Didžiausias turbinos pajėgumas [Pn],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C0ACB6F"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40C74E03"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2B019889" w14:textId="77777777" w:rsidR="00A737F6" w:rsidRPr="007C2109" w:rsidRDefault="00A737F6" w:rsidP="00210B67">
            <w:pPr>
              <w:tabs>
                <w:tab w:val="left" w:pos="1134"/>
              </w:tabs>
              <w:rPr>
                <w:rFonts w:eastAsia="Arial" w:cs="Arial"/>
                <w:szCs w:val="22"/>
              </w:rPr>
            </w:pPr>
            <w:r w:rsidRPr="007C2109">
              <w:rPr>
                <w:rFonts w:eastAsia="Arial" w:cs="Arial"/>
                <w:szCs w:val="22"/>
              </w:rPr>
              <w:t>Turbinos reaktyvioji galia [Qn], MVAr</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7458334"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52DF599E"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3908A720" w14:textId="36A4D1FF" w:rsidR="00A737F6" w:rsidRPr="007C2109" w:rsidRDefault="00A737F6" w:rsidP="00210B67">
            <w:pPr>
              <w:tabs>
                <w:tab w:val="left" w:pos="1134"/>
              </w:tabs>
              <w:rPr>
                <w:rFonts w:cs="Arial"/>
                <w:szCs w:val="22"/>
              </w:rPr>
            </w:pPr>
            <w:r w:rsidRPr="007C2109">
              <w:rPr>
                <w:rFonts w:eastAsia="Arial" w:cs="Arial"/>
                <w:szCs w:val="22"/>
              </w:rPr>
              <w:t xml:space="preserve">Vardinis </w:t>
            </w:r>
            <w:r w:rsidR="0082602C">
              <w:rPr>
                <w:rFonts w:eastAsia="Arial" w:cs="Arial"/>
                <w:szCs w:val="22"/>
              </w:rPr>
              <w:t>EJPM</w:t>
            </w:r>
            <w:r w:rsidRPr="007C2109">
              <w:rPr>
                <w:rFonts w:eastAsia="Arial" w:cs="Arial"/>
                <w:szCs w:val="22"/>
              </w:rPr>
              <w:t xml:space="preserve"> veikos vėjo greitis, m/s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C004EE5"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0424361B"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5D7DE59A" w14:textId="77777777" w:rsidR="00A737F6" w:rsidRPr="007C2109" w:rsidRDefault="00A737F6" w:rsidP="00210B67">
            <w:pPr>
              <w:tabs>
                <w:tab w:val="left" w:pos="1134"/>
              </w:tabs>
              <w:rPr>
                <w:rFonts w:cs="Arial"/>
                <w:szCs w:val="22"/>
              </w:rPr>
            </w:pPr>
            <w:r w:rsidRPr="007C2109">
              <w:rPr>
                <w:rFonts w:eastAsia="Arial" w:cs="Arial"/>
                <w:szCs w:val="22"/>
              </w:rPr>
              <w:t>(Generavimo pradžios) paleisties vėjo greitis, m/s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41DE31AB"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610250C8"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7C3C5A22" w14:textId="77777777" w:rsidR="00A737F6" w:rsidRPr="007C2109" w:rsidRDefault="00A737F6" w:rsidP="00210B67">
            <w:pPr>
              <w:tabs>
                <w:tab w:val="left" w:pos="1134"/>
              </w:tabs>
              <w:rPr>
                <w:rFonts w:cs="Arial"/>
                <w:szCs w:val="22"/>
              </w:rPr>
            </w:pPr>
            <w:r w:rsidRPr="007C2109">
              <w:rPr>
                <w:rFonts w:eastAsia="Arial" w:cs="Arial"/>
                <w:szCs w:val="22"/>
              </w:rPr>
              <w:t>(Priverstinio) stabdymo vėjo greitis, m/s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325AD0A0"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4596F384"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30E1ED83" w14:textId="77777777" w:rsidR="00A737F6" w:rsidRPr="007C2109" w:rsidRDefault="00A737F6" w:rsidP="00210B67">
            <w:pPr>
              <w:tabs>
                <w:tab w:val="left" w:pos="1134"/>
              </w:tabs>
              <w:rPr>
                <w:rFonts w:eastAsia="Arial" w:cs="Arial"/>
                <w:szCs w:val="22"/>
              </w:rPr>
            </w:pPr>
            <w:r w:rsidRPr="007C2109">
              <w:rPr>
                <w:rFonts w:eastAsia="Arial" w:cs="Arial"/>
                <w:szCs w:val="22"/>
              </w:rPr>
              <w:t>Suminė įrengtoji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666180CC" w14:textId="77777777" w:rsidR="00A737F6" w:rsidRPr="007C2109" w:rsidRDefault="00A737F6" w:rsidP="00210B67">
            <w:pPr>
              <w:tabs>
                <w:tab w:val="left" w:pos="1134"/>
              </w:tabs>
              <w:rPr>
                <w:rFonts w:eastAsia="Arial" w:cs="Arial"/>
                <w:szCs w:val="22"/>
              </w:rPr>
            </w:pPr>
          </w:p>
        </w:tc>
      </w:tr>
      <w:tr w:rsidR="00A737F6" w:rsidRPr="007C2109" w14:paraId="309AFCA0" w14:textId="77777777" w:rsidTr="00210B67">
        <w:trPr>
          <w:trHeight w:val="300"/>
        </w:trPr>
        <w:tc>
          <w:tcPr>
            <w:tcW w:w="949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B08EDE3" w14:textId="3B5BEB08" w:rsidR="00A737F6" w:rsidRPr="007C2109" w:rsidRDefault="00A737F6" w:rsidP="00210B67">
            <w:pPr>
              <w:tabs>
                <w:tab w:val="left" w:pos="1134"/>
              </w:tabs>
              <w:rPr>
                <w:rFonts w:eastAsia="Arial" w:cs="Arial"/>
                <w:b/>
                <w:bCs/>
                <w:szCs w:val="22"/>
              </w:rPr>
            </w:pPr>
            <w:r w:rsidRPr="007C2109">
              <w:rPr>
                <w:rFonts w:eastAsia="Arial" w:cs="Arial"/>
                <w:b/>
                <w:bCs/>
                <w:szCs w:val="22"/>
              </w:rPr>
              <w:t xml:space="preserve">Informacija pateikiama </w:t>
            </w:r>
            <w:r w:rsidR="00C3591A" w:rsidRPr="007C2109">
              <w:rPr>
                <w:rFonts w:eastAsia="Arial" w:cs="Arial"/>
                <w:b/>
                <w:bCs/>
                <w:szCs w:val="22"/>
              </w:rPr>
              <w:t>EJPM</w:t>
            </w:r>
            <w:r w:rsidRPr="007C2109">
              <w:rPr>
                <w:rFonts w:eastAsia="Arial" w:cs="Arial"/>
                <w:b/>
                <w:bCs/>
                <w:szCs w:val="22"/>
              </w:rPr>
              <w:t xml:space="preserve"> naudojančioms elektrinėms</w:t>
            </w:r>
          </w:p>
        </w:tc>
      </w:tr>
      <w:tr w:rsidR="00A737F6" w:rsidRPr="007C2109" w14:paraId="41DD3E85"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44DA53D3" w14:textId="77777777" w:rsidR="00A737F6" w:rsidRPr="007C2109" w:rsidRDefault="00A737F6" w:rsidP="00210B67">
            <w:pPr>
              <w:tabs>
                <w:tab w:val="left" w:pos="1134"/>
              </w:tabs>
              <w:rPr>
                <w:rFonts w:eastAsia="Arial" w:cs="Arial"/>
                <w:szCs w:val="22"/>
              </w:rPr>
            </w:pPr>
            <w:r w:rsidRPr="007C2109">
              <w:rPr>
                <w:rFonts w:eastAsia="Arial" w:cs="Arial"/>
                <w:szCs w:val="22"/>
              </w:rPr>
              <w:t xml:space="preserve">Naudojamų keitiklių kiekis, vnt. </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06CEAD5B" w14:textId="77777777" w:rsidR="00A737F6" w:rsidRPr="007C2109" w:rsidRDefault="00A737F6" w:rsidP="00210B67">
            <w:pPr>
              <w:tabs>
                <w:tab w:val="left" w:pos="1134"/>
              </w:tabs>
              <w:rPr>
                <w:rFonts w:eastAsia="Arial" w:cs="Arial"/>
                <w:szCs w:val="22"/>
              </w:rPr>
            </w:pPr>
          </w:p>
        </w:tc>
      </w:tr>
      <w:tr w:rsidR="00A737F6" w:rsidRPr="007C2109" w14:paraId="1A2BD9D5"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5FB45293" w14:textId="7B521FC1" w:rsidR="00A737F6" w:rsidRPr="007C2109" w:rsidRDefault="00A737F6" w:rsidP="00210B67">
            <w:pPr>
              <w:tabs>
                <w:tab w:val="left" w:pos="1134"/>
              </w:tabs>
              <w:rPr>
                <w:rFonts w:eastAsia="Arial" w:cs="Arial"/>
                <w:szCs w:val="22"/>
              </w:rPr>
            </w:pPr>
            <w:r w:rsidRPr="007C2109">
              <w:rPr>
                <w:rFonts w:eastAsia="Arial" w:cs="Arial"/>
                <w:szCs w:val="22"/>
              </w:rPr>
              <w:t>Keitiklio tipas/</w:t>
            </w:r>
            <w:r w:rsidR="002B4B47" w:rsidRPr="007C2109">
              <w:rPr>
                <w:rFonts w:eastAsia="Arial" w:cs="Arial"/>
                <w:szCs w:val="22"/>
              </w:rPr>
              <w:t>Pareiškėj</w:t>
            </w:r>
            <w:r w:rsidRPr="007C2109">
              <w:rPr>
                <w:rFonts w:eastAsia="Arial" w:cs="Arial"/>
                <w:szCs w:val="22"/>
              </w:rPr>
              <w:t>as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3D0BE93" w14:textId="77777777" w:rsidR="00A737F6" w:rsidRPr="007C2109" w:rsidRDefault="00A737F6" w:rsidP="00210B67">
            <w:pPr>
              <w:tabs>
                <w:tab w:val="left" w:pos="1134"/>
              </w:tabs>
              <w:rPr>
                <w:rFonts w:eastAsia="Arial" w:cs="Arial"/>
                <w:szCs w:val="22"/>
              </w:rPr>
            </w:pPr>
          </w:p>
        </w:tc>
      </w:tr>
      <w:tr w:rsidR="00A737F6" w:rsidRPr="007C2109" w14:paraId="576F1B84"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1F507E59" w14:textId="77777777" w:rsidR="00A737F6" w:rsidRPr="007C2109" w:rsidRDefault="00A737F6" w:rsidP="00210B67">
            <w:pPr>
              <w:tabs>
                <w:tab w:val="left" w:pos="1134"/>
              </w:tabs>
              <w:rPr>
                <w:rFonts w:eastAsia="Arial" w:cs="Arial"/>
                <w:szCs w:val="22"/>
              </w:rPr>
            </w:pPr>
            <w:r w:rsidRPr="007C2109">
              <w:rPr>
                <w:rFonts w:eastAsia="Arial" w:cs="Arial"/>
                <w:szCs w:val="22"/>
              </w:rPr>
              <w:t>Keitiklio vardinė pilnutinė galia [Sn], MVA</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6E0BD81F" w14:textId="77777777" w:rsidR="00A737F6" w:rsidRPr="007C2109" w:rsidRDefault="00A737F6" w:rsidP="00210B67">
            <w:pPr>
              <w:tabs>
                <w:tab w:val="left" w:pos="1134"/>
              </w:tabs>
              <w:rPr>
                <w:rFonts w:eastAsia="Arial" w:cs="Arial"/>
                <w:szCs w:val="22"/>
              </w:rPr>
            </w:pPr>
          </w:p>
        </w:tc>
      </w:tr>
      <w:tr w:rsidR="00A737F6" w:rsidRPr="007C2109" w14:paraId="4FF90B8B"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5C7F7357" w14:textId="77777777" w:rsidR="00A737F6" w:rsidRPr="007C2109" w:rsidRDefault="00A737F6" w:rsidP="00210B67">
            <w:pPr>
              <w:tabs>
                <w:tab w:val="left" w:pos="1134"/>
              </w:tabs>
              <w:rPr>
                <w:rFonts w:eastAsia="Arial" w:cs="Arial"/>
                <w:szCs w:val="22"/>
              </w:rPr>
            </w:pPr>
            <w:r w:rsidRPr="007C2109">
              <w:rPr>
                <w:rFonts w:eastAsia="Arial" w:cs="Arial"/>
                <w:szCs w:val="22"/>
              </w:rPr>
              <w:t>Vardinė keitiklio aktyvioji galia [Pn],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078A906" w14:textId="77777777" w:rsidR="00A737F6" w:rsidRPr="007C2109" w:rsidRDefault="00A737F6" w:rsidP="00210B67">
            <w:pPr>
              <w:tabs>
                <w:tab w:val="left" w:pos="1134"/>
              </w:tabs>
              <w:rPr>
                <w:rFonts w:eastAsia="Arial" w:cs="Arial"/>
                <w:szCs w:val="22"/>
              </w:rPr>
            </w:pPr>
          </w:p>
        </w:tc>
      </w:tr>
      <w:tr w:rsidR="00A737F6" w:rsidRPr="007C2109" w14:paraId="68BB57C1"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203CAE76" w14:textId="77777777" w:rsidR="00A737F6" w:rsidRPr="007C2109" w:rsidRDefault="00A737F6" w:rsidP="00210B67">
            <w:pPr>
              <w:tabs>
                <w:tab w:val="left" w:pos="1134"/>
              </w:tabs>
              <w:rPr>
                <w:rFonts w:eastAsia="Arial" w:cs="Arial"/>
                <w:szCs w:val="22"/>
              </w:rPr>
            </w:pPr>
            <w:r w:rsidRPr="007C2109">
              <w:rPr>
                <w:rFonts w:eastAsia="Arial" w:cs="Arial"/>
                <w:szCs w:val="22"/>
              </w:rPr>
              <w:t>Keitiklio reaktyvioji galia [Qn], MVAr</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52FDABF9" w14:textId="77777777" w:rsidR="00A737F6" w:rsidRPr="007C2109" w:rsidRDefault="00A737F6" w:rsidP="00210B67">
            <w:pPr>
              <w:tabs>
                <w:tab w:val="left" w:pos="1134"/>
              </w:tabs>
              <w:rPr>
                <w:rFonts w:eastAsia="Arial" w:cs="Arial"/>
                <w:szCs w:val="22"/>
              </w:rPr>
            </w:pPr>
          </w:p>
        </w:tc>
      </w:tr>
      <w:tr w:rsidR="00A737F6" w:rsidRPr="007C2109" w14:paraId="2945815F"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76228151" w14:textId="77777777" w:rsidR="00A737F6" w:rsidRPr="007C2109" w:rsidRDefault="00A737F6" w:rsidP="00210B67">
            <w:pPr>
              <w:tabs>
                <w:tab w:val="left" w:pos="1134"/>
              </w:tabs>
              <w:rPr>
                <w:rFonts w:cs="Arial"/>
                <w:szCs w:val="22"/>
              </w:rPr>
            </w:pPr>
            <w:r w:rsidRPr="007C2109">
              <w:rPr>
                <w:rFonts w:eastAsia="Arial" w:cs="Arial"/>
                <w:szCs w:val="22"/>
              </w:rPr>
              <w:t>Suminė įrengtoji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4C80A72"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6BDFE516" w14:textId="77777777" w:rsidTr="00210B67">
        <w:trPr>
          <w:trHeight w:val="300"/>
        </w:trPr>
        <w:tc>
          <w:tcPr>
            <w:tcW w:w="949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A80D7B3" w14:textId="77777777" w:rsidR="00A737F6" w:rsidRPr="007C2109" w:rsidRDefault="00A737F6" w:rsidP="00210B67">
            <w:pPr>
              <w:tabs>
                <w:tab w:val="left" w:pos="1134"/>
              </w:tabs>
              <w:rPr>
                <w:rFonts w:cs="Arial"/>
                <w:szCs w:val="22"/>
              </w:rPr>
            </w:pPr>
            <w:r w:rsidRPr="007C2109">
              <w:rPr>
                <w:rFonts w:eastAsia="Arial" w:cs="Arial"/>
                <w:b/>
                <w:bCs/>
                <w:szCs w:val="22"/>
              </w:rPr>
              <w:t>Informacija pateikiama energijos kaupimo įrenginiui</w:t>
            </w:r>
          </w:p>
        </w:tc>
      </w:tr>
      <w:tr w:rsidR="00A737F6" w:rsidRPr="007C2109" w14:paraId="6FEDC203"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7646EE3" w14:textId="77777777" w:rsidR="00A737F6" w:rsidRPr="007C2109" w:rsidRDefault="00A737F6" w:rsidP="00210B67">
            <w:pPr>
              <w:tabs>
                <w:tab w:val="left" w:pos="1134"/>
              </w:tabs>
              <w:rPr>
                <w:rFonts w:cs="Arial"/>
                <w:szCs w:val="22"/>
              </w:rPr>
            </w:pPr>
            <w:r w:rsidRPr="007C2109">
              <w:rPr>
                <w:rFonts w:eastAsia="Arial" w:cs="Arial"/>
                <w:szCs w:val="22"/>
              </w:rPr>
              <w:t>Suminė įrengtoji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32FEB18A" w14:textId="77777777" w:rsidR="00A737F6" w:rsidRPr="007C2109" w:rsidRDefault="00A737F6" w:rsidP="00210B67">
            <w:pPr>
              <w:tabs>
                <w:tab w:val="left" w:pos="1134"/>
              </w:tabs>
              <w:rPr>
                <w:rFonts w:eastAsia="Arial" w:cs="Arial"/>
                <w:szCs w:val="22"/>
              </w:rPr>
            </w:pPr>
          </w:p>
        </w:tc>
      </w:tr>
      <w:tr w:rsidR="00A737F6" w:rsidRPr="007C2109" w14:paraId="47078909"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F38E6DA" w14:textId="77777777" w:rsidR="00A737F6" w:rsidRPr="007C2109" w:rsidRDefault="00A737F6" w:rsidP="00210B67">
            <w:pPr>
              <w:tabs>
                <w:tab w:val="left" w:pos="1134"/>
              </w:tabs>
              <w:rPr>
                <w:rFonts w:eastAsia="Arial" w:cs="Arial"/>
                <w:szCs w:val="22"/>
              </w:rPr>
            </w:pPr>
            <w:r w:rsidRPr="007C2109">
              <w:rPr>
                <w:rFonts w:eastAsia="Arial" w:cs="Arial"/>
                <w:szCs w:val="22"/>
              </w:rPr>
              <w:t>Leistina generuoti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4FCF31E" w14:textId="77777777" w:rsidR="00A737F6" w:rsidRPr="007C2109" w:rsidRDefault="00A737F6" w:rsidP="00210B67">
            <w:pPr>
              <w:tabs>
                <w:tab w:val="left" w:pos="1134"/>
              </w:tabs>
              <w:rPr>
                <w:rFonts w:eastAsia="Arial" w:cs="Arial"/>
                <w:szCs w:val="22"/>
              </w:rPr>
            </w:pPr>
          </w:p>
        </w:tc>
      </w:tr>
      <w:tr w:rsidR="00A737F6" w:rsidRPr="007C2109" w14:paraId="4B9314DA"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720EE86" w14:textId="77777777" w:rsidR="00A737F6" w:rsidRPr="007C2109" w:rsidRDefault="00A737F6" w:rsidP="00210B67">
            <w:pPr>
              <w:tabs>
                <w:tab w:val="left" w:pos="1134"/>
              </w:tabs>
              <w:rPr>
                <w:rFonts w:eastAsia="Arial" w:cs="Arial"/>
                <w:szCs w:val="22"/>
              </w:rPr>
            </w:pPr>
            <w:r w:rsidRPr="007C2109">
              <w:rPr>
                <w:rFonts w:eastAsia="Arial" w:cs="Arial"/>
                <w:szCs w:val="22"/>
              </w:rPr>
              <w:t>Leistina naudoti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56B2C66" w14:textId="77777777" w:rsidR="00A737F6" w:rsidRPr="007C2109" w:rsidRDefault="00A737F6" w:rsidP="00210B67">
            <w:pPr>
              <w:tabs>
                <w:tab w:val="left" w:pos="1134"/>
              </w:tabs>
              <w:rPr>
                <w:rFonts w:eastAsia="Arial" w:cs="Arial"/>
                <w:szCs w:val="22"/>
              </w:rPr>
            </w:pPr>
          </w:p>
        </w:tc>
      </w:tr>
      <w:tr w:rsidR="00A737F6" w:rsidRPr="007C2109" w14:paraId="38FCC2E7"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6493DA31" w14:textId="77777777" w:rsidR="00A737F6" w:rsidRPr="007C2109" w:rsidRDefault="00A737F6" w:rsidP="00210B67">
            <w:pPr>
              <w:tabs>
                <w:tab w:val="left" w:pos="1134"/>
              </w:tabs>
              <w:rPr>
                <w:rFonts w:eastAsia="Arial" w:cs="Arial"/>
                <w:szCs w:val="22"/>
              </w:rPr>
            </w:pPr>
            <w:r w:rsidRPr="007C2109">
              <w:rPr>
                <w:rFonts w:eastAsia="Arial" w:cs="Arial"/>
                <w:szCs w:val="22"/>
              </w:rPr>
              <w:t>Nominali talpa, MWh</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7267254" w14:textId="77777777" w:rsidR="00A737F6" w:rsidRPr="007C2109" w:rsidRDefault="00A737F6" w:rsidP="00210B67">
            <w:pPr>
              <w:tabs>
                <w:tab w:val="left" w:pos="1134"/>
              </w:tabs>
              <w:rPr>
                <w:rFonts w:eastAsia="Arial" w:cs="Arial"/>
                <w:szCs w:val="22"/>
              </w:rPr>
            </w:pPr>
          </w:p>
        </w:tc>
      </w:tr>
    </w:tbl>
    <w:p w14:paraId="579DCBA0" w14:textId="77777777" w:rsidR="00122A48" w:rsidRPr="007C2109" w:rsidRDefault="00122A48" w:rsidP="00122A48">
      <w:pPr>
        <w:widowControl/>
        <w:tabs>
          <w:tab w:val="left" w:pos="1134"/>
        </w:tabs>
        <w:suppressAutoHyphens w:val="0"/>
        <w:spacing w:line="276" w:lineRule="auto"/>
        <w:jc w:val="both"/>
        <w:rPr>
          <w:rFonts w:cs="Arial"/>
          <w:szCs w:val="22"/>
        </w:rPr>
      </w:pPr>
    </w:p>
    <w:p w14:paraId="4291EDEA" w14:textId="77777777" w:rsidR="006D12FE" w:rsidRPr="006D12FE" w:rsidRDefault="006D12FE" w:rsidP="006D12FE">
      <w:pPr>
        <w:widowControl/>
        <w:tabs>
          <w:tab w:val="left" w:pos="5954"/>
        </w:tabs>
        <w:suppressAutoHyphens w:val="0"/>
        <w:jc w:val="right"/>
        <w:rPr>
          <w:rFonts w:eastAsia="Times New Roman" w:cs="Arial"/>
          <w:i/>
          <w:color w:val="000080"/>
          <w:kern w:val="0"/>
          <w:szCs w:val="22"/>
          <w:u w:val="single"/>
          <w:lang w:eastAsia="en-US" w:bidi="ar-SA"/>
        </w:rPr>
      </w:pPr>
      <w:r w:rsidRPr="006D12FE">
        <w:rPr>
          <w:rFonts w:eastAsia="Times New Roman" w:cs="Arial"/>
          <w:i/>
          <w:color w:val="000080"/>
          <w:kern w:val="0"/>
          <w:szCs w:val="22"/>
          <w:u w:val="single"/>
          <w:lang w:eastAsia="en-US" w:bidi="ar-SA"/>
        </w:rPr>
        <w:t>Į turinį</w:t>
      </w:r>
    </w:p>
    <w:p w14:paraId="65B3E85D" w14:textId="647513BA" w:rsidR="006D12FE" w:rsidRPr="006D12FE" w:rsidRDefault="006D12FE" w:rsidP="006D12FE">
      <w:pPr>
        <w:widowControl/>
        <w:tabs>
          <w:tab w:val="left" w:pos="1134"/>
        </w:tabs>
        <w:suppressAutoHyphens w:val="0"/>
        <w:spacing w:line="276" w:lineRule="auto"/>
        <w:contextualSpacing/>
        <w:rPr>
          <w:rFonts w:cs="Arial"/>
          <w:i/>
          <w:szCs w:val="22"/>
        </w:rPr>
      </w:pPr>
    </w:p>
    <w:p w14:paraId="038424A5" w14:textId="3E769160" w:rsidR="00341684" w:rsidRPr="007C2109" w:rsidRDefault="00341684" w:rsidP="00D21E99">
      <w:pPr>
        <w:widowControl/>
        <w:tabs>
          <w:tab w:val="left" w:pos="1134"/>
        </w:tabs>
        <w:suppressAutoHyphens w:val="0"/>
        <w:spacing w:line="276" w:lineRule="auto"/>
        <w:ind w:left="567"/>
        <w:contextualSpacing/>
        <w:jc w:val="right"/>
        <w:rPr>
          <w:rFonts w:cs="Arial"/>
          <w:i/>
          <w:szCs w:val="22"/>
        </w:rPr>
      </w:pPr>
    </w:p>
    <w:sectPr w:rsidR="00341684" w:rsidRPr="007C2109" w:rsidSect="00986A3F">
      <w:headerReference w:type="default" r:id="rId23"/>
      <w:footerReference w:type="even" r:id="rId24"/>
      <w:footerReference w:type="default" r:id="rId25"/>
      <w:headerReference w:type="first" r:id="rId26"/>
      <w:footerReference w:type="first" r:id="rId27"/>
      <w:pgSz w:w="11906" w:h="16838"/>
      <w:pgMar w:top="1276" w:right="1134" w:bottom="1135" w:left="1134" w:header="426" w:footer="720"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EC92C" w14:textId="77777777" w:rsidR="00F307CF" w:rsidRDefault="00F307CF">
      <w:r>
        <w:separator/>
      </w:r>
    </w:p>
  </w:endnote>
  <w:endnote w:type="continuationSeparator" w:id="0">
    <w:p w14:paraId="6CC078DB" w14:textId="77777777" w:rsidR="00F307CF" w:rsidRDefault="00F307CF">
      <w:r>
        <w:continuationSeparator/>
      </w:r>
    </w:p>
  </w:endnote>
  <w:endnote w:type="continuationNotice" w:id="1">
    <w:p w14:paraId="46B16775" w14:textId="77777777" w:rsidR="00F307CF" w:rsidRDefault="00F30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Myriad Pro">
    <w:altName w:val="Times New Roman"/>
    <w:charset w:val="00"/>
    <w:family w:val="auto"/>
    <w:pitch w:val="variable"/>
    <w:sig w:usb0="00000003" w:usb1="00000000" w:usb2="00000000" w:usb3="00000000" w:csb0="00000001" w:csb1="00000000"/>
  </w:font>
  <w:font w:name="Myriad Pro Semibold">
    <w:altName w:val="Times New Roman"/>
    <w:charset w:val="00"/>
    <w:family w:val="auto"/>
    <w:pitch w:val="variable"/>
    <w:sig w:usb0="00000003" w:usb1="00000000" w:usb2="00000000" w:usb3="00000000" w:csb0="00000001" w:csb1="00000000"/>
  </w:font>
  <w:font w:name="Myriad Pro Light">
    <w:altName w:val="Times New Roman"/>
    <w:panose1 w:val="00000000000000000000"/>
    <w:charset w:val="00"/>
    <w:family w:val="swiss"/>
    <w:notTrueType/>
    <w:pitch w:val="variable"/>
    <w:sig w:usb0="20000287" w:usb1="00000001" w:usb2="00000000" w:usb3="00000000" w:csb0="0000019F" w:csb1="00000000"/>
  </w:font>
  <w:font w:name="Helvetica CE">
    <w:altName w:val="Cambria Math"/>
    <w:charset w:val="58"/>
    <w:family w:val="auto"/>
    <w:pitch w:val="variable"/>
    <w:sig w:usb0="00000005" w:usb1="00000000" w:usb2="00000000" w:usb3="00000000" w:csb0="00000002" w:csb1="00000000"/>
  </w:font>
  <w:font w:name="TimesLT">
    <w:altName w:val="Times New Roman"/>
    <w:charset w:val="BA"/>
    <w:family w:val="roman"/>
    <w:pitch w:val="variable"/>
    <w:sig w:usb0="20007A87" w:usb1="80000000" w:usb2="00000008" w:usb3="00000000" w:csb0="000001FF" w:csb1="00000000"/>
  </w:font>
  <w:font w:name="Calibri Light">
    <w:panose1 w:val="020F03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0C920" w14:textId="77777777" w:rsidR="0052641C" w:rsidRDefault="0052641C" w:rsidP="006353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0C921" w14:textId="77777777" w:rsidR="0052641C" w:rsidRDefault="0052641C" w:rsidP="006353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0C922" w14:textId="6101A6F5" w:rsidR="0052641C" w:rsidRPr="003C1E38" w:rsidRDefault="0052641C" w:rsidP="006353F8">
    <w:pPr>
      <w:pStyle w:val="Footer"/>
      <w:framePr w:wrap="around" w:vAnchor="text" w:hAnchor="margin" w:xAlign="right" w:y="1"/>
      <w:rPr>
        <w:rStyle w:val="PageNumber"/>
        <w:rFonts w:ascii="Trebuchet MS" w:hAnsi="Trebuchet MS"/>
        <w:color w:val="000000" w:themeColor="text1"/>
        <w:szCs w:val="20"/>
      </w:rPr>
    </w:pPr>
  </w:p>
  <w:p w14:paraId="3D50C923" w14:textId="77777777" w:rsidR="0052641C" w:rsidRPr="009877B6" w:rsidRDefault="0052641C" w:rsidP="009877B6">
    <w:pPr>
      <w:pStyle w:val="Footer"/>
      <w:tabs>
        <w:tab w:val="clear" w:pos="4819"/>
        <w:tab w:val="clear" w:pos="9638"/>
        <w:tab w:val="left" w:pos="6816"/>
      </w:tabs>
      <w:ind w:right="360" w:firstLine="360"/>
      <w:rPr>
        <w:rFonts w:ascii="Trebuchet MS" w:hAnsi="Trebuchet MS"/>
      </w:rPr>
    </w:pPr>
    <w:r w:rsidRPr="009877B6">
      <w:rPr>
        <w:rFonts w:ascii="Trebuchet MS" w:hAnsi="Trebuchet M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263F0" w14:textId="4BFD1BDD" w:rsidR="00B01BB8" w:rsidRDefault="00B01BB8" w:rsidP="00B01BB8">
    <w:pPr>
      <w:pStyle w:val="Footer"/>
      <w:tabs>
        <w:tab w:val="clear" w:pos="4819"/>
        <w:tab w:val="clear" w:pos="9638"/>
        <w:tab w:val="left" w:pos="600"/>
      </w:tabs>
    </w:pPr>
    <w:r w:rsidRPr="00DE78FB">
      <w:rPr>
        <w:noProof/>
      </w:rPr>
      <mc:AlternateContent>
        <mc:Choice Requires="wps">
          <w:drawing>
            <wp:anchor distT="45720" distB="45720" distL="114300" distR="114300" simplePos="0" relativeHeight="251658242" behindDoc="0" locked="0" layoutInCell="1" allowOverlap="1" wp14:anchorId="5FD916BC" wp14:editId="250CE6F0">
              <wp:simplePos x="0" y="0"/>
              <wp:positionH relativeFrom="column">
                <wp:posOffset>2147570</wp:posOffset>
              </wp:positionH>
              <wp:positionV relativeFrom="paragraph">
                <wp:posOffset>-93980</wp:posOffset>
              </wp:positionV>
              <wp:extent cx="1127760" cy="1324610"/>
              <wp:effectExtent l="0" t="0" r="0" b="0"/>
              <wp:wrapSquare wrapText="bothSides"/>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324610"/>
                      </a:xfrm>
                      <a:prstGeom prst="rect">
                        <a:avLst/>
                      </a:prstGeom>
                      <a:noFill/>
                      <a:ln w="9525">
                        <a:noFill/>
                        <a:miter lim="800000"/>
                        <a:headEnd/>
                        <a:tailEnd/>
                      </a:ln>
                    </wps:spPr>
                    <wps:txbx>
                      <w:txbxContent>
                        <w:p w14:paraId="3433746B" w14:textId="77777777" w:rsidR="00B01BB8" w:rsidRPr="00E97528" w:rsidRDefault="00B01BB8" w:rsidP="00B01BB8">
                          <w:pPr>
                            <w:rPr>
                              <w:rFonts w:cs="Arial"/>
                              <w:color w:val="0F2D46"/>
                              <w:sz w:val="16"/>
                              <w:szCs w:val="16"/>
                              <w:shd w:val="clear" w:color="auto" w:fill="FFFFFF"/>
                              <w:lang w:val="en-US"/>
                            </w:rPr>
                          </w:pPr>
                          <w:r w:rsidRPr="00E97528">
                            <w:rPr>
                              <w:rFonts w:cs="Arial"/>
                              <w:color w:val="0F2D46"/>
                              <w:sz w:val="16"/>
                              <w:szCs w:val="16"/>
                              <w:shd w:val="clear" w:color="auto" w:fill="FFFFFF"/>
                              <w:lang w:val="en-US"/>
                            </w:rPr>
                            <w:t>+370 707 02171</w:t>
                          </w:r>
                        </w:p>
                        <w:p w14:paraId="3505F627" w14:textId="77777777" w:rsidR="00B01BB8" w:rsidRPr="00E97528" w:rsidRDefault="00B01BB8" w:rsidP="00B01BB8">
                          <w:pPr>
                            <w:rPr>
                              <w:rFonts w:cs="Arial"/>
                              <w:color w:val="0F2D46"/>
                              <w:sz w:val="16"/>
                              <w:szCs w:val="16"/>
                              <w:shd w:val="clear" w:color="auto" w:fill="FFFFFF"/>
                              <w:lang w:val="en-US"/>
                            </w:rPr>
                          </w:pPr>
                          <w:hyperlink r:id="rId1" w:history="1">
                            <w:r w:rsidRPr="00E97528">
                              <w:rPr>
                                <w:rFonts w:cs="Arial"/>
                                <w:color w:val="0F2D46"/>
                                <w:sz w:val="16"/>
                                <w:szCs w:val="16"/>
                                <w:shd w:val="clear" w:color="auto" w:fill="FFFFFF"/>
                                <w:lang w:val="en-US"/>
                              </w:rPr>
                              <w:t>info@litgrid.eu</w:t>
                            </w:r>
                          </w:hyperlink>
                        </w:p>
                        <w:p w14:paraId="40C1025F" w14:textId="77777777" w:rsidR="00B01BB8" w:rsidRPr="00E97528" w:rsidRDefault="00B01BB8" w:rsidP="00B01BB8">
                          <w:pPr>
                            <w:rPr>
                              <w:color w:val="0F2D46"/>
                              <w:lang w:val="en-US"/>
                            </w:rPr>
                          </w:pPr>
                          <w:r w:rsidRPr="00E97528">
                            <w:rPr>
                              <w:rFonts w:cs="Arial"/>
                              <w:color w:val="0F2D46"/>
                              <w:sz w:val="16"/>
                              <w:szCs w:val="16"/>
                              <w:shd w:val="clear" w:color="auto" w:fill="FFFFFF"/>
                              <w:lang w:val="en-US"/>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D916BC" id="_x0000_t202" coordsize="21600,21600" o:spt="202" path="m,l,21600r21600,l21600,xe">
              <v:stroke joinstyle="miter"/>
              <v:path gradientshapeok="t" o:connecttype="rect"/>
            </v:shapetype>
            <v:shape id="Text Box 32" o:spid="_x0000_s1026" type="#_x0000_t202" style="position:absolute;margin-left:169.1pt;margin-top:-7.4pt;width:88.8pt;height:104.3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" filled="f" stroked="f">
              <v:textbox style="mso-fit-shape-to-text:t">
                <w:txbxContent>
                  <w:p w14:paraId="3433746B" w14:textId="77777777" w:rsidR="00B01BB8" w:rsidRPr="00E97528" w:rsidRDefault="00B01BB8" w:rsidP="00B01BB8">
                    <w:pPr>
                      <w:rPr>
                        <w:rFonts w:cs="Arial"/>
                        <w:color w:val="0F2D46"/>
                        <w:sz w:val="16"/>
                        <w:szCs w:val="16"/>
                        <w:shd w:val="clear" w:color="auto" w:fill="FFFFFF"/>
                        <w:lang w:val="en-US"/>
                      </w:rPr>
                    </w:pPr>
                    <w:r w:rsidRPr="00E97528">
                      <w:rPr>
                        <w:rFonts w:cs="Arial"/>
                        <w:color w:val="0F2D46"/>
                        <w:sz w:val="16"/>
                        <w:szCs w:val="16"/>
                        <w:shd w:val="clear" w:color="auto" w:fill="FFFFFF"/>
                        <w:lang w:val="en-US"/>
                      </w:rPr>
                      <w:t>+370 707 02171</w:t>
                    </w:r>
                  </w:p>
                  <w:p w14:paraId="3505F627" w14:textId="77777777" w:rsidR="00B01BB8" w:rsidRPr="00E97528" w:rsidRDefault="00B01BB8" w:rsidP="00B01BB8">
                    <w:pPr>
                      <w:rPr>
                        <w:rFonts w:cs="Arial"/>
                        <w:color w:val="0F2D46"/>
                        <w:sz w:val="16"/>
                        <w:szCs w:val="16"/>
                        <w:shd w:val="clear" w:color="auto" w:fill="FFFFFF"/>
                        <w:lang w:val="en-US"/>
                      </w:rPr>
                    </w:pPr>
                    <w:hyperlink r:id="rId2" w:history="1">
                      <w:r w:rsidRPr="00E97528">
                        <w:rPr>
                          <w:rFonts w:cs="Arial"/>
                          <w:color w:val="0F2D46"/>
                          <w:sz w:val="16"/>
                          <w:szCs w:val="16"/>
                          <w:shd w:val="clear" w:color="auto" w:fill="FFFFFF"/>
                          <w:lang w:val="en-US"/>
                        </w:rPr>
                        <w:t>info@litgrid.eu</w:t>
                      </w:r>
                    </w:hyperlink>
                  </w:p>
                  <w:p w14:paraId="40C1025F" w14:textId="77777777" w:rsidR="00B01BB8" w:rsidRPr="00E97528" w:rsidRDefault="00B01BB8" w:rsidP="00B01BB8">
                    <w:pPr>
                      <w:rPr>
                        <w:color w:val="0F2D46"/>
                        <w:lang w:val="en-US"/>
                      </w:rPr>
                    </w:pPr>
                    <w:r w:rsidRPr="00E97528">
                      <w:rPr>
                        <w:rFonts w:cs="Arial"/>
                        <w:color w:val="0F2D46"/>
                        <w:sz w:val="16"/>
                        <w:szCs w:val="16"/>
                        <w:shd w:val="clear" w:color="auto" w:fill="FFFFFF"/>
                        <w:lang w:val="en-US"/>
                      </w:rPr>
                      <w:t>www.litgrid.eu</w:t>
                    </w:r>
                  </w:p>
                </w:txbxContent>
              </v:textbox>
              <w10:wrap type="square"/>
            </v:shape>
          </w:pict>
        </mc:Fallback>
      </mc:AlternateContent>
    </w:r>
    <w:r w:rsidRPr="00DE78FB">
      <w:rPr>
        <w:noProof/>
      </w:rPr>
      <mc:AlternateContent>
        <mc:Choice Requires="wps">
          <w:drawing>
            <wp:anchor distT="45720" distB="45720" distL="114300" distR="114300" simplePos="0" relativeHeight="251658243" behindDoc="0" locked="0" layoutInCell="1" allowOverlap="1" wp14:anchorId="0DBCC265" wp14:editId="5BD78768">
              <wp:simplePos x="0" y="0"/>
              <wp:positionH relativeFrom="column">
                <wp:posOffset>3402330</wp:posOffset>
              </wp:positionH>
              <wp:positionV relativeFrom="paragraph">
                <wp:posOffset>-87630</wp:posOffset>
              </wp:positionV>
              <wp:extent cx="1995805" cy="1052830"/>
              <wp:effectExtent l="0" t="0" r="0" b="0"/>
              <wp:wrapSquare wrapText="bothSides"/>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5805" cy="1052830"/>
                      </a:xfrm>
                      <a:prstGeom prst="rect">
                        <a:avLst/>
                      </a:prstGeom>
                      <a:noFill/>
                      <a:ln w="9525">
                        <a:noFill/>
                        <a:miter lim="800000"/>
                        <a:headEnd/>
                        <a:tailEnd/>
                      </a:ln>
                    </wps:spPr>
                    <wps:txbx>
                      <w:txbxContent>
                        <w:p w14:paraId="6AD8E94A" w14:textId="77777777" w:rsidR="00B01BB8" w:rsidRDefault="00B01BB8" w:rsidP="00B01BB8">
                          <w:pPr>
                            <w:rPr>
                              <w:rFonts w:cs="Arial"/>
                              <w:color w:val="0F2D46"/>
                              <w:sz w:val="16"/>
                              <w:szCs w:val="16"/>
                              <w:shd w:val="clear" w:color="auto" w:fill="FFFFFF"/>
                              <w:lang w:val="en-US"/>
                            </w:rPr>
                          </w:pPr>
                          <w:r>
                            <w:rPr>
                              <w:rFonts w:cs="Arial"/>
                              <w:color w:val="0F2D46"/>
                              <w:sz w:val="16"/>
                              <w:szCs w:val="16"/>
                              <w:shd w:val="clear" w:color="auto" w:fill="FFFFFF"/>
                              <w:lang w:val="en-US"/>
                            </w:rPr>
                            <w:t>Įmonės kodas 302564383</w:t>
                          </w:r>
                        </w:p>
                        <w:p w14:paraId="1E7A9B0B" w14:textId="77777777" w:rsidR="00B01BB8" w:rsidRPr="00E97528" w:rsidRDefault="00B01BB8" w:rsidP="00B01BB8">
                          <w:pPr>
                            <w:rPr>
                              <w:color w:val="0F2D46"/>
                              <w:lang w:val="en-US"/>
                            </w:rPr>
                          </w:pPr>
                          <w:r>
                            <w:rPr>
                              <w:rFonts w:cs="Arial"/>
                              <w:color w:val="0F2D46"/>
                              <w:sz w:val="16"/>
                              <w:szCs w:val="16"/>
                              <w:shd w:val="clear" w:color="auto" w:fill="FFFFFF"/>
                              <w:lang w:val="en-US"/>
                            </w:rPr>
                            <w:t>PVM mokėtojo kodas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BCC265" id="Text Box 33" o:spid="_x0000_s1027" type="#_x0000_t202" style="position:absolute;margin-left:267.9pt;margin-top:-6.9pt;width:157.15pt;height:82.9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" filled="f" stroked="f">
              <v:textbox>
                <w:txbxContent>
                  <w:p w14:paraId="6AD8E94A" w14:textId="77777777" w:rsidR="00B01BB8" w:rsidRDefault="00B01BB8" w:rsidP="00B01BB8">
                    <w:pPr>
                      <w:rPr>
                        <w:rFonts w:cs="Arial"/>
                        <w:color w:val="0F2D46"/>
                        <w:sz w:val="16"/>
                        <w:szCs w:val="16"/>
                        <w:shd w:val="clear" w:color="auto" w:fill="FFFFFF"/>
                        <w:lang w:val="en-US"/>
                      </w:rPr>
                    </w:pPr>
                    <w:r>
                      <w:rPr>
                        <w:rFonts w:cs="Arial"/>
                        <w:color w:val="0F2D46"/>
                        <w:sz w:val="16"/>
                        <w:szCs w:val="16"/>
                        <w:shd w:val="clear" w:color="auto" w:fill="FFFFFF"/>
                        <w:lang w:val="en-US"/>
                      </w:rPr>
                      <w:t>Įmonės kodas 302564383</w:t>
                    </w:r>
                  </w:p>
                  <w:p w14:paraId="1E7A9B0B" w14:textId="77777777" w:rsidR="00B01BB8" w:rsidRPr="00E97528" w:rsidRDefault="00B01BB8" w:rsidP="00B01BB8">
                    <w:pPr>
                      <w:rPr>
                        <w:color w:val="0F2D46"/>
                        <w:lang w:val="en-US"/>
                      </w:rPr>
                    </w:pPr>
                    <w:r>
                      <w:rPr>
                        <w:rFonts w:cs="Arial"/>
                        <w:color w:val="0F2D46"/>
                        <w:sz w:val="16"/>
                        <w:szCs w:val="16"/>
                        <w:shd w:val="clear" w:color="auto" w:fill="FFFFFF"/>
                        <w:lang w:val="en-US"/>
                      </w:rPr>
                      <w:t>PVM mokėtojo kodas LT100005748413</w:t>
                    </w:r>
                  </w:p>
                </w:txbxContent>
              </v:textbox>
              <w10:wrap type="square"/>
            </v:shape>
          </w:pict>
        </mc:Fallback>
      </mc:AlternateContent>
    </w:r>
    <w:r w:rsidRPr="00DE78FB">
      <w:rPr>
        <w:noProof/>
      </w:rPr>
      <mc:AlternateContent>
        <mc:Choice Requires="wps">
          <w:drawing>
            <wp:anchor distT="45720" distB="45720" distL="114300" distR="114300" simplePos="0" relativeHeight="251658241" behindDoc="0" locked="0" layoutInCell="1" allowOverlap="1" wp14:anchorId="5FB4AEFA" wp14:editId="4FC7B72F">
              <wp:simplePos x="0" y="0"/>
              <wp:positionH relativeFrom="margin">
                <wp:posOffset>31750</wp:posOffset>
              </wp:positionH>
              <wp:positionV relativeFrom="paragraph">
                <wp:posOffset>-93980</wp:posOffset>
              </wp:positionV>
              <wp:extent cx="2007870" cy="1404620"/>
              <wp:effectExtent l="0" t="0" r="0" b="254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870" cy="1404620"/>
                      </a:xfrm>
                      <a:prstGeom prst="rect">
                        <a:avLst/>
                      </a:prstGeom>
                      <a:noFill/>
                      <a:ln w="9525">
                        <a:noFill/>
                        <a:miter lim="800000"/>
                        <a:headEnd/>
                        <a:tailEnd/>
                      </a:ln>
                    </wps:spPr>
                    <wps:txbx>
                      <w:txbxContent>
                        <w:p w14:paraId="1AF15D72" w14:textId="77777777" w:rsidR="00B01BB8" w:rsidRPr="00E97528" w:rsidRDefault="00B01BB8" w:rsidP="00B01BB8">
                          <w:pPr>
                            <w:rPr>
                              <w:rFonts w:eastAsia="Times New Roman" w:cs="Arial"/>
                              <w:color w:val="0F2D46"/>
                              <w:sz w:val="16"/>
                              <w:szCs w:val="16"/>
                              <w:lang w:eastAsia="lt-LT" w:bidi="ar-SA"/>
                            </w:rPr>
                          </w:pPr>
                          <w:r>
                            <w:rPr>
                              <w:rFonts w:cs="Arial"/>
                              <w:color w:val="0F2D46"/>
                              <w:sz w:val="16"/>
                              <w:szCs w:val="16"/>
                              <w:shd w:val="clear" w:color="auto" w:fill="FFFFFF"/>
                            </w:rPr>
                            <w:t>LITGRID</w:t>
                          </w:r>
                          <w:r w:rsidRPr="00E97528">
                            <w:rPr>
                              <w:rFonts w:cs="Arial"/>
                              <w:color w:val="0F2D46"/>
                              <w:sz w:val="16"/>
                              <w:szCs w:val="16"/>
                              <w:shd w:val="clear" w:color="auto" w:fill="FFFFFF"/>
                            </w:rPr>
                            <w:t xml:space="preserve"> AB</w:t>
                          </w:r>
                        </w:p>
                        <w:p w14:paraId="389A99FC" w14:textId="77777777" w:rsidR="00B01BB8" w:rsidRPr="00FA769D" w:rsidRDefault="00B01BB8" w:rsidP="00B01BB8">
                          <w:pPr>
                            <w:rPr>
                              <w:rFonts w:eastAsia="Times New Roman" w:cs="Arial"/>
                              <w:color w:val="0F2D46"/>
                              <w:sz w:val="16"/>
                              <w:szCs w:val="16"/>
                              <w:lang w:eastAsia="lt-LT" w:bidi="ar-SA"/>
                            </w:rPr>
                          </w:pPr>
                          <w:r>
                            <w:rPr>
                              <w:rFonts w:eastAsia="Times New Roman" w:cs="Arial"/>
                              <w:color w:val="0F2D46"/>
                              <w:sz w:val="16"/>
                              <w:szCs w:val="16"/>
                              <w:lang w:eastAsia="lt-LT" w:bidi="ar-SA"/>
                            </w:rPr>
                            <w:t>Karlo Gustavo Emilio Mane</w:t>
                          </w:r>
                          <w:r w:rsidRPr="00FA769D">
                            <w:rPr>
                              <w:rFonts w:eastAsia="Times New Roman" w:cs="Arial"/>
                              <w:color w:val="0F2D46"/>
                              <w:sz w:val="16"/>
                              <w:szCs w:val="16"/>
                              <w:lang w:eastAsia="lt-LT" w:bidi="ar-SA"/>
                            </w:rPr>
                            <w:t xml:space="preserve">rheimo </w:t>
                          </w:r>
                          <w:r>
                            <w:rPr>
                              <w:rFonts w:eastAsia="Times New Roman" w:cs="Arial"/>
                              <w:color w:val="0F2D46"/>
                              <w:sz w:val="16"/>
                              <w:szCs w:val="16"/>
                              <w:lang w:eastAsia="lt-LT" w:bidi="ar-SA"/>
                            </w:rPr>
                            <w:t>g</w:t>
                          </w:r>
                          <w:r w:rsidRPr="00FA769D">
                            <w:rPr>
                              <w:rFonts w:eastAsia="Times New Roman" w:cs="Arial"/>
                              <w:color w:val="0F2D46"/>
                              <w:sz w:val="16"/>
                              <w:szCs w:val="16"/>
                              <w:lang w:eastAsia="lt-LT" w:bidi="ar-SA"/>
                            </w:rPr>
                            <w:t>. 8</w:t>
                          </w:r>
                        </w:p>
                        <w:p w14:paraId="1E121B89" w14:textId="77777777" w:rsidR="00B01BB8" w:rsidRPr="00FA769D" w:rsidRDefault="00B01BB8" w:rsidP="00B01BB8">
                          <w:pPr>
                            <w:rPr>
                              <w:rFonts w:eastAsia="Times New Roman" w:cs="Arial"/>
                              <w:color w:val="0F2D46"/>
                              <w:sz w:val="16"/>
                              <w:szCs w:val="16"/>
                              <w:lang w:eastAsia="lt-LT" w:bidi="ar-SA"/>
                            </w:rPr>
                          </w:pPr>
                          <w:r w:rsidRPr="00FA769D">
                            <w:rPr>
                              <w:rFonts w:eastAsia="Times New Roman" w:cs="Arial"/>
                              <w:color w:val="0F2D46"/>
                              <w:sz w:val="16"/>
                              <w:szCs w:val="16"/>
                              <w:lang w:eastAsia="lt-LT" w:bidi="ar-SA"/>
                            </w:rPr>
                            <w:t>LT-05131 Vilnius</w:t>
                          </w:r>
                        </w:p>
                        <w:p w14:paraId="37B71915" w14:textId="77777777" w:rsidR="00B01BB8" w:rsidRDefault="00B01BB8" w:rsidP="00B01BB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B4AEFA" id="Text Box 217" o:spid="_x0000_s1028" type="#_x0000_t202" style="position:absolute;margin-left:2.5pt;margin-top:-7.4pt;width:158.1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" filled="f" stroked="f">
              <v:textbox style="mso-fit-shape-to-text:t">
                <w:txbxContent>
                  <w:p w14:paraId="1AF15D72" w14:textId="77777777" w:rsidR="00B01BB8" w:rsidRPr="00E97528" w:rsidRDefault="00B01BB8" w:rsidP="00B01BB8">
                    <w:pPr>
                      <w:rPr>
                        <w:rFonts w:eastAsia="Times New Roman" w:cs="Arial"/>
                        <w:color w:val="0F2D46"/>
                        <w:sz w:val="16"/>
                        <w:szCs w:val="16"/>
                        <w:lang w:eastAsia="lt-LT" w:bidi="ar-SA"/>
                      </w:rPr>
                    </w:pPr>
                    <w:r>
                      <w:rPr>
                        <w:rFonts w:cs="Arial"/>
                        <w:color w:val="0F2D46"/>
                        <w:sz w:val="16"/>
                        <w:szCs w:val="16"/>
                        <w:shd w:val="clear" w:color="auto" w:fill="FFFFFF"/>
                      </w:rPr>
                      <w:t>LITGRID</w:t>
                    </w:r>
                    <w:r w:rsidRPr="00E97528">
                      <w:rPr>
                        <w:rFonts w:cs="Arial"/>
                        <w:color w:val="0F2D46"/>
                        <w:sz w:val="16"/>
                        <w:szCs w:val="16"/>
                        <w:shd w:val="clear" w:color="auto" w:fill="FFFFFF"/>
                      </w:rPr>
                      <w:t xml:space="preserve"> AB</w:t>
                    </w:r>
                  </w:p>
                  <w:p w14:paraId="389A99FC" w14:textId="77777777" w:rsidR="00B01BB8" w:rsidRPr="00FA769D" w:rsidRDefault="00B01BB8" w:rsidP="00B01BB8">
                    <w:pPr>
                      <w:rPr>
                        <w:rFonts w:eastAsia="Times New Roman" w:cs="Arial"/>
                        <w:color w:val="0F2D46"/>
                        <w:sz w:val="16"/>
                        <w:szCs w:val="16"/>
                        <w:lang w:eastAsia="lt-LT" w:bidi="ar-SA"/>
                      </w:rPr>
                    </w:pPr>
                    <w:r>
                      <w:rPr>
                        <w:rFonts w:eastAsia="Times New Roman" w:cs="Arial"/>
                        <w:color w:val="0F2D46"/>
                        <w:sz w:val="16"/>
                        <w:szCs w:val="16"/>
                        <w:lang w:eastAsia="lt-LT" w:bidi="ar-SA"/>
                      </w:rPr>
                      <w:t>Karlo Gustavo Emilio Mane</w:t>
                    </w:r>
                    <w:r w:rsidRPr="00FA769D">
                      <w:rPr>
                        <w:rFonts w:eastAsia="Times New Roman" w:cs="Arial"/>
                        <w:color w:val="0F2D46"/>
                        <w:sz w:val="16"/>
                        <w:szCs w:val="16"/>
                        <w:lang w:eastAsia="lt-LT" w:bidi="ar-SA"/>
                      </w:rPr>
                      <w:t xml:space="preserve">rheimo </w:t>
                    </w:r>
                    <w:r>
                      <w:rPr>
                        <w:rFonts w:eastAsia="Times New Roman" w:cs="Arial"/>
                        <w:color w:val="0F2D46"/>
                        <w:sz w:val="16"/>
                        <w:szCs w:val="16"/>
                        <w:lang w:eastAsia="lt-LT" w:bidi="ar-SA"/>
                      </w:rPr>
                      <w:t>g</w:t>
                    </w:r>
                    <w:r w:rsidRPr="00FA769D">
                      <w:rPr>
                        <w:rFonts w:eastAsia="Times New Roman" w:cs="Arial"/>
                        <w:color w:val="0F2D46"/>
                        <w:sz w:val="16"/>
                        <w:szCs w:val="16"/>
                        <w:lang w:eastAsia="lt-LT" w:bidi="ar-SA"/>
                      </w:rPr>
                      <w:t>. 8</w:t>
                    </w:r>
                  </w:p>
                  <w:p w14:paraId="1E121B89" w14:textId="77777777" w:rsidR="00B01BB8" w:rsidRPr="00FA769D" w:rsidRDefault="00B01BB8" w:rsidP="00B01BB8">
                    <w:pPr>
                      <w:rPr>
                        <w:rFonts w:eastAsia="Times New Roman" w:cs="Arial"/>
                        <w:color w:val="0F2D46"/>
                        <w:sz w:val="16"/>
                        <w:szCs w:val="16"/>
                        <w:lang w:eastAsia="lt-LT" w:bidi="ar-SA"/>
                      </w:rPr>
                    </w:pPr>
                    <w:r w:rsidRPr="00FA769D">
                      <w:rPr>
                        <w:rFonts w:eastAsia="Times New Roman" w:cs="Arial"/>
                        <w:color w:val="0F2D46"/>
                        <w:sz w:val="16"/>
                        <w:szCs w:val="16"/>
                        <w:lang w:eastAsia="lt-LT" w:bidi="ar-SA"/>
                      </w:rPr>
                      <w:t>LT-05131 Vilnius</w:t>
                    </w:r>
                  </w:p>
                  <w:p w14:paraId="37B71915" w14:textId="77777777" w:rsidR="00B01BB8" w:rsidRDefault="00B01BB8" w:rsidP="00B01BB8"/>
                </w:txbxContent>
              </v:textbox>
              <w10:wrap type="square" anchorx="margin"/>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76E99" w14:textId="77777777" w:rsidR="00F307CF" w:rsidRDefault="00F307CF">
      <w:r>
        <w:separator/>
      </w:r>
    </w:p>
  </w:footnote>
  <w:footnote w:type="continuationSeparator" w:id="0">
    <w:p w14:paraId="04276566" w14:textId="77777777" w:rsidR="00F307CF" w:rsidRDefault="00F307CF">
      <w:r>
        <w:continuationSeparator/>
      </w:r>
    </w:p>
  </w:footnote>
  <w:footnote w:type="continuationNotice" w:id="1">
    <w:p w14:paraId="5188F12D" w14:textId="77777777" w:rsidR="00F307CF" w:rsidRDefault="00F307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1650862201"/>
      <w:docPartObj>
        <w:docPartGallery w:val="Page Numbers (Top of Page)"/>
        <w:docPartUnique/>
      </w:docPartObj>
    </w:sdtPr>
    <w:sdtEndPr/>
    <w:sdtContent>
      <w:p w14:paraId="163AE40D" w14:textId="4929DD69" w:rsidR="00B01BB8" w:rsidRPr="00B01BB8" w:rsidRDefault="00B01BB8">
        <w:pPr>
          <w:pStyle w:val="Header"/>
          <w:jc w:val="center"/>
          <w:rPr>
            <w:rFonts w:cs="Arial"/>
            <w:szCs w:val="22"/>
          </w:rPr>
        </w:pPr>
        <w:r w:rsidRPr="00B01BB8">
          <w:rPr>
            <w:rFonts w:cs="Arial"/>
            <w:szCs w:val="22"/>
          </w:rPr>
          <w:fldChar w:fldCharType="begin"/>
        </w:r>
        <w:r w:rsidRPr="00B01BB8">
          <w:rPr>
            <w:rFonts w:cs="Arial"/>
            <w:szCs w:val="22"/>
          </w:rPr>
          <w:instrText>PAGE   \* MERGEFORMAT</w:instrText>
        </w:r>
        <w:r w:rsidRPr="00B01BB8">
          <w:rPr>
            <w:rFonts w:cs="Arial"/>
            <w:szCs w:val="22"/>
          </w:rPr>
          <w:fldChar w:fldCharType="separate"/>
        </w:r>
        <w:r w:rsidRPr="00B01BB8">
          <w:rPr>
            <w:rFonts w:cs="Arial"/>
            <w:szCs w:val="22"/>
          </w:rPr>
          <w:t>2</w:t>
        </w:r>
        <w:r w:rsidRPr="00B01BB8">
          <w:rPr>
            <w:rFonts w:cs="Arial"/>
            <w:szCs w:val="22"/>
          </w:rPr>
          <w:fldChar w:fldCharType="end"/>
        </w:r>
      </w:p>
    </w:sdtContent>
  </w:sdt>
  <w:p w14:paraId="05086112" w14:textId="77777777" w:rsidR="00B01BB8" w:rsidRDefault="00B01B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0C924" w14:textId="72222FAF" w:rsidR="0052641C" w:rsidRDefault="00B01BB8">
    <w:pPr>
      <w:pStyle w:val="Header"/>
    </w:pPr>
    <w:r w:rsidRPr="006052AE">
      <w:rPr>
        <w:rFonts w:cs="Arial"/>
        <w:noProof/>
        <w:lang w:eastAsia="lt-LT"/>
      </w:rPr>
      <w:drawing>
        <wp:anchor distT="0" distB="0" distL="114300" distR="114300" simplePos="0" relativeHeight="251658240" behindDoc="1" locked="0" layoutInCell="1" allowOverlap="1" wp14:anchorId="248C48F5" wp14:editId="18C80D85">
          <wp:simplePos x="0" y="0"/>
          <wp:positionH relativeFrom="margin">
            <wp:posOffset>59081</wp:posOffset>
          </wp:positionH>
          <wp:positionV relativeFrom="paragraph">
            <wp:posOffset>-44907</wp:posOffset>
          </wp:positionV>
          <wp:extent cx="1567667" cy="575310"/>
          <wp:effectExtent l="0" t="0" r="0" b="0"/>
          <wp:wrapNone/>
          <wp:docPr id="8" name="Picture 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253EA"/>
    <w:multiLevelType w:val="hybridMultilevel"/>
    <w:tmpl w:val="F252B310"/>
    <w:lvl w:ilvl="0" w:tplc="31CCCA5E">
      <w:start w:val="1"/>
      <w:numFmt w:val="bullet"/>
      <w:lvlText w:val="-"/>
      <w:lvlJc w:val="left"/>
      <w:pPr>
        <w:tabs>
          <w:tab w:val="num" w:pos="1080"/>
        </w:tabs>
        <w:ind w:left="1080" w:hanging="360"/>
      </w:pPr>
      <w:rPr>
        <w:rFonts w:ascii="Verdana" w:hAnsi="Verdana"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C76E6C"/>
    <w:multiLevelType w:val="multilevel"/>
    <w:tmpl w:val="B7D28FC4"/>
    <w:lvl w:ilvl="0">
      <w:start w:val="1"/>
      <w:numFmt w:val="decimal"/>
      <w:suff w:val="space"/>
      <w:lvlText w:val="%1."/>
      <w:lvlJc w:val="left"/>
      <w:pPr>
        <w:ind w:left="0" w:firstLine="709"/>
      </w:pPr>
      <w:rPr>
        <w:rFonts w:ascii="Arial" w:hAnsi="Arial" w:cs="Arial" w:hint="default"/>
        <w:b w:val="0"/>
        <w:color w:val="auto"/>
        <w:sz w:val="22"/>
      </w:rPr>
    </w:lvl>
    <w:lvl w:ilvl="1">
      <w:start w:val="1"/>
      <w:numFmt w:val="decimal"/>
      <w:suff w:val="space"/>
      <w:lvlText w:val="%1.%2."/>
      <w:lvlJc w:val="left"/>
      <w:pPr>
        <w:ind w:left="0" w:firstLine="709"/>
      </w:pPr>
      <w:rPr>
        <w:rFonts w:ascii="Trebuchet MS" w:hAnsi="Trebuchet MS"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98A119F"/>
    <w:multiLevelType w:val="multilevel"/>
    <w:tmpl w:val="BF468E9E"/>
    <w:lvl w:ilvl="0">
      <w:start w:val="1"/>
      <w:numFmt w:val="decimal"/>
      <w:suff w:val="space"/>
      <w:lvlText w:val="%1."/>
      <w:lvlJc w:val="left"/>
      <w:pPr>
        <w:ind w:left="-141" w:firstLine="709"/>
      </w:pPr>
      <w:rPr>
        <w:rFonts w:hint="default"/>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lang w:val="lt-LT"/>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15:restartNumberingAfterBreak="0">
    <w:nsid w:val="0D065DB7"/>
    <w:multiLevelType w:val="hybridMultilevel"/>
    <w:tmpl w:val="65C466E6"/>
    <w:lvl w:ilvl="0" w:tplc="065E9D22">
      <w:start w:val="1"/>
      <w:numFmt w:val="decimal"/>
      <w:pStyle w:val="Heading3"/>
      <w:suff w:val="space"/>
      <w:lvlText w:val="%1"/>
      <w:lvlJc w:val="left"/>
      <w:pPr>
        <w:ind w:left="880" w:hanging="170"/>
      </w:pPr>
      <w:rPr>
        <w:rFonts w:hint="default"/>
        <w:b/>
        <w:bCs/>
      </w:rPr>
    </w:lvl>
    <w:lvl w:ilvl="1" w:tplc="86B4413A">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107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F67687"/>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15:restartNumberingAfterBreak="0">
    <w:nsid w:val="1B390C3E"/>
    <w:multiLevelType w:val="multilevel"/>
    <w:tmpl w:val="7ADA90E4"/>
    <w:lvl w:ilvl="0">
      <w:start w:val="1"/>
      <w:numFmt w:val="decimal"/>
      <w:suff w:val="space"/>
      <w:lvlText w:val="%1."/>
      <w:lvlJc w:val="left"/>
      <w:pPr>
        <w:ind w:left="-142"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98C079E"/>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2DA25C46"/>
    <w:multiLevelType w:val="hybridMultilevel"/>
    <w:tmpl w:val="7D685F4A"/>
    <w:lvl w:ilvl="0" w:tplc="2B8C0DD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9274924"/>
    <w:multiLevelType w:val="multilevel"/>
    <w:tmpl w:val="16C6EB0E"/>
    <w:lvl w:ilvl="0">
      <w:start w:val="1"/>
      <w:numFmt w:val="decimal"/>
      <w:suff w:val="space"/>
      <w:lvlText w:val="%1."/>
      <w:lvlJc w:val="left"/>
      <w:pPr>
        <w:ind w:left="720" w:hanging="360"/>
      </w:pPr>
      <w:rPr>
        <w:rFonts w:hint="default"/>
        <w:b w:val="0"/>
      </w:rPr>
    </w:lvl>
    <w:lvl w:ilvl="1">
      <w:start w:val="1"/>
      <w:numFmt w:val="decimal"/>
      <w:suff w:val="space"/>
      <w:lvlText w:val="%1.%2."/>
      <w:lvlJc w:val="left"/>
      <w:pPr>
        <w:ind w:left="97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15:restartNumberingAfterBreak="0">
    <w:nsid w:val="392A4E67"/>
    <w:multiLevelType w:val="multilevel"/>
    <w:tmpl w:val="32BA61F6"/>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40518"/>
    <w:multiLevelType w:val="multilevel"/>
    <w:tmpl w:val="4A10C1E4"/>
    <w:lvl w:ilvl="0">
      <w:start w:val="1"/>
      <w:numFmt w:val="decimal"/>
      <w:suff w:val="space"/>
      <w:lvlText w:val="%1."/>
      <w:lvlJc w:val="left"/>
      <w:pPr>
        <w:ind w:left="3479" w:hanging="360"/>
      </w:pPr>
      <w:rPr>
        <w:rFonts w:ascii="Arial" w:eastAsia="Times New Roman" w:hAnsi="Arial" w:cs="Arial" w:hint="default"/>
        <w:b w:val="0"/>
        <w:i w:val="0"/>
        <w:iCs/>
        <w:color w:val="auto"/>
      </w:rPr>
    </w:lvl>
    <w:lvl w:ilvl="1">
      <w:start w:val="1"/>
      <w:numFmt w:val="decimal"/>
      <w:isLgl/>
      <w:lvlText w:val="%1.%2."/>
      <w:lvlJc w:val="left"/>
      <w:pPr>
        <w:ind w:left="721" w:hanging="720"/>
      </w:pPr>
      <w:rPr>
        <w:rFonts w:hint="default"/>
        <w:b w:val="0"/>
        <w:color w:val="auto"/>
        <w:sz w:val="22"/>
      </w:rPr>
    </w:lvl>
    <w:lvl w:ilvl="2">
      <w:start w:val="1"/>
      <w:numFmt w:val="decimal"/>
      <w:isLgl/>
      <w:lvlText w:val="%1.%2.%3."/>
      <w:lvlJc w:val="left"/>
      <w:pPr>
        <w:ind w:left="1855" w:hanging="720"/>
      </w:pPr>
      <w:rPr>
        <w:rFonts w:hint="default"/>
        <w:b w:val="0"/>
        <w:i w:val="0"/>
        <w:color w:val="auto"/>
      </w:rPr>
    </w:lvl>
    <w:lvl w:ilvl="3">
      <w:start w:val="1"/>
      <w:numFmt w:val="decimal"/>
      <w:isLgl/>
      <w:lvlText w:val="%1.%2.%3.%4."/>
      <w:lvlJc w:val="left"/>
      <w:pPr>
        <w:ind w:left="1957" w:hanging="822"/>
      </w:pPr>
      <w:rPr>
        <w:rFonts w:hint="default"/>
        <w:color w:val="000000"/>
        <w:u w:val="none"/>
      </w:rPr>
    </w:lvl>
    <w:lvl w:ilvl="4">
      <w:start w:val="1"/>
      <w:numFmt w:val="decimal"/>
      <w:isLgl/>
      <w:lvlText w:val="%1.%2.%3.%4.%5."/>
      <w:lvlJc w:val="left"/>
      <w:pPr>
        <w:ind w:left="3305" w:hanging="1080"/>
      </w:pPr>
      <w:rPr>
        <w:rFonts w:hint="default"/>
      </w:rPr>
    </w:lvl>
    <w:lvl w:ilvl="5">
      <w:start w:val="1"/>
      <w:numFmt w:val="decimal"/>
      <w:isLgl/>
      <w:lvlText w:val="%1.%2.%3.%4.%5.%6."/>
      <w:lvlJc w:val="left"/>
      <w:pPr>
        <w:ind w:left="4025" w:hanging="1440"/>
      </w:pPr>
      <w:rPr>
        <w:rFonts w:hint="default"/>
      </w:rPr>
    </w:lvl>
    <w:lvl w:ilvl="6">
      <w:start w:val="1"/>
      <w:numFmt w:val="decimal"/>
      <w:isLgl/>
      <w:lvlText w:val="%1.%2.%3.%4.%5.%6.%7."/>
      <w:lvlJc w:val="left"/>
      <w:pPr>
        <w:ind w:left="4385" w:hanging="1440"/>
      </w:pPr>
      <w:rPr>
        <w:rFonts w:hint="default"/>
      </w:rPr>
    </w:lvl>
    <w:lvl w:ilvl="7">
      <w:start w:val="1"/>
      <w:numFmt w:val="decimal"/>
      <w:isLgl/>
      <w:lvlText w:val="%1.%2.%3.%4.%5.%6.%7.%8."/>
      <w:lvlJc w:val="left"/>
      <w:pPr>
        <w:ind w:left="5105" w:hanging="1800"/>
      </w:pPr>
      <w:rPr>
        <w:rFonts w:hint="default"/>
      </w:rPr>
    </w:lvl>
    <w:lvl w:ilvl="8">
      <w:start w:val="1"/>
      <w:numFmt w:val="decimal"/>
      <w:isLgl/>
      <w:lvlText w:val="%1.%2.%3.%4.%5.%6.%7.%8.%9."/>
      <w:lvlJc w:val="left"/>
      <w:pPr>
        <w:ind w:left="5465" w:hanging="1800"/>
      </w:pPr>
      <w:rPr>
        <w:rFonts w:hint="default"/>
      </w:rPr>
    </w:lvl>
  </w:abstractNum>
  <w:abstractNum w:abstractNumId="11" w15:restartNumberingAfterBreak="0">
    <w:nsid w:val="42C40E91"/>
    <w:multiLevelType w:val="multilevel"/>
    <w:tmpl w:val="FF46C552"/>
    <w:lvl w:ilvl="0">
      <w:start w:val="1"/>
      <w:numFmt w:val="upperRoman"/>
      <w:pStyle w:val="Heading1"/>
      <w:suff w:val="space"/>
      <w:lvlText w:val="%1"/>
      <w:lvlJc w:val="left"/>
      <w:pPr>
        <w:ind w:left="927" w:hanging="360"/>
      </w:pPr>
      <w:rPr>
        <w:rFonts w:hint="default"/>
        <w:b/>
      </w:rPr>
    </w:lvl>
    <w:lvl w:ilvl="1">
      <w:start w:val="3"/>
      <w:numFmt w:val="decimal"/>
      <w:pStyle w:val="Heading2"/>
      <w:lvlText w:val="8.%2."/>
      <w:lvlJc w:val="left"/>
      <w:pPr>
        <w:tabs>
          <w:tab w:val="num" w:pos="360"/>
        </w:tabs>
        <w:ind w:left="0" w:firstLine="0"/>
      </w:pPr>
      <w:rPr>
        <w:rFonts w:hint="default"/>
        <w:b/>
        <w:i w:val="0"/>
      </w:rPr>
    </w:lvl>
    <w:lvl w:ilvl="2">
      <w:start w:val="16"/>
      <w:numFmt w:val="none"/>
      <w:lvlText w:val="8.4.16."/>
      <w:lvlJc w:val="left"/>
      <w:pPr>
        <w:tabs>
          <w:tab w:val="num" w:pos="720"/>
        </w:tabs>
        <w:ind w:left="0" w:firstLine="0"/>
      </w:pPr>
      <w:rPr>
        <w:rFonts w:ascii="Times New Roman" w:hAnsi="Times New Roman" w:hint="default"/>
      </w:rPr>
    </w:lvl>
    <w:lvl w:ilvl="3">
      <w:start w:val="1"/>
      <w:numFmt w:val="decimal"/>
      <w:pStyle w:val="Heading4"/>
      <w:lvlText w:val="8.3.7.%4"/>
      <w:lvlJc w:val="left"/>
      <w:pPr>
        <w:tabs>
          <w:tab w:val="num" w:pos="720"/>
        </w:tabs>
        <w:ind w:left="0" w:firstLine="0"/>
      </w:pPr>
      <w:rPr>
        <w:rFonts w:hint="default"/>
      </w:rPr>
    </w:lvl>
    <w:lvl w:ilvl="4">
      <w:start w:val="1"/>
      <w:numFmt w:val="decimal"/>
      <w:pStyle w:val="Heading5"/>
      <w:lvlText w:val="%1.%2.%3.%4.%5"/>
      <w:lvlJc w:val="left"/>
      <w:pPr>
        <w:tabs>
          <w:tab w:val="num" w:pos="1080"/>
        </w:tabs>
        <w:ind w:left="0" w:firstLine="0"/>
      </w:pPr>
      <w:rPr>
        <w:rFonts w:hint="default"/>
      </w:rPr>
    </w:lvl>
    <w:lvl w:ilvl="5">
      <w:start w:val="1"/>
      <w:numFmt w:val="decimal"/>
      <w:pStyle w:val="Heading6"/>
      <w:lvlText w:val="%1.%2.%3.%4.%5.%6"/>
      <w:lvlJc w:val="left"/>
      <w:pPr>
        <w:tabs>
          <w:tab w:val="num" w:pos="108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C952EF4"/>
    <w:multiLevelType w:val="hybridMultilevel"/>
    <w:tmpl w:val="23ACD564"/>
    <w:lvl w:ilvl="0" w:tplc="0B4601F2">
      <w:start w:val="1"/>
      <w:numFmt w:val="decimal"/>
      <w:pStyle w:val="Style1"/>
      <w:lvlText w:val="%1"/>
      <w:lvlJc w:val="left"/>
      <w:pPr>
        <w:ind w:left="1495"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F64140"/>
    <w:multiLevelType w:val="multilevel"/>
    <w:tmpl w:val="1CAA0DF8"/>
    <w:lvl w:ilvl="0">
      <w:start w:val="1"/>
      <w:numFmt w:val="decimal"/>
      <w:suff w:val="space"/>
      <w:lvlText w:val="%1."/>
      <w:lvlJc w:val="left"/>
      <w:pPr>
        <w:ind w:left="1353" w:hanging="360"/>
      </w:pPr>
      <w:rPr>
        <w:rFonts w:ascii="Arial" w:eastAsia="Times New Roman" w:hAnsi="Arial" w:cs="Arial" w:hint="default"/>
        <w:b w:val="0"/>
        <w:color w:val="auto"/>
      </w:rPr>
    </w:lvl>
    <w:lvl w:ilvl="1">
      <w:start w:val="1"/>
      <w:numFmt w:val="decimal"/>
      <w:lvlText w:val="%1.%2."/>
      <w:lvlJc w:val="left"/>
      <w:pPr>
        <w:ind w:left="862" w:hanging="720"/>
      </w:pPr>
      <w:rPr>
        <w:rFonts w:ascii="Arial" w:hAnsi="Arial" w:cs="Arial" w:hint="default"/>
        <w:b w:val="0"/>
        <w:color w:val="auto"/>
        <w:sz w:val="22"/>
      </w:rPr>
    </w:lvl>
    <w:lvl w:ilvl="2">
      <w:start w:val="1"/>
      <w:numFmt w:val="decimal"/>
      <w:lvlText w:val="%1.%2.%3."/>
      <w:lvlJc w:val="left"/>
      <w:pPr>
        <w:ind w:left="2564" w:hanging="720"/>
      </w:pPr>
      <w:rPr>
        <w:b w:val="0"/>
        <w:i w:val="0"/>
        <w:color w:val="auto"/>
      </w:rPr>
    </w:lvl>
    <w:lvl w:ilvl="3">
      <w:start w:val="1"/>
      <w:numFmt w:val="decimal"/>
      <w:lvlText w:val="%1.%2.%3.%4."/>
      <w:lvlJc w:val="left"/>
      <w:pPr>
        <w:ind w:left="2666" w:hanging="822"/>
      </w:pPr>
      <w:rPr>
        <w:color w:val="000000"/>
        <w:u w:val="none"/>
      </w:rPr>
    </w:lvl>
    <w:lvl w:ilvl="4">
      <w:start w:val="1"/>
      <w:numFmt w:val="decimal"/>
      <w:lvlText w:val="%1.%2.%3.%4.%5."/>
      <w:lvlJc w:val="left"/>
      <w:pPr>
        <w:ind w:left="4014" w:hanging="1080"/>
      </w:pPr>
    </w:lvl>
    <w:lvl w:ilvl="5">
      <w:start w:val="1"/>
      <w:numFmt w:val="decimal"/>
      <w:lvlText w:val="%1.%2.%3.%4.%5.%6."/>
      <w:lvlJc w:val="left"/>
      <w:pPr>
        <w:ind w:left="4734" w:hanging="1440"/>
      </w:pPr>
    </w:lvl>
    <w:lvl w:ilvl="6">
      <w:start w:val="1"/>
      <w:numFmt w:val="decimal"/>
      <w:lvlText w:val="%1.%2.%3.%4.%5.%6.%7."/>
      <w:lvlJc w:val="left"/>
      <w:pPr>
        <w:ind w:left="5094" w:hanging="1440"/>
      </w:pPr>
    </w:lvl>
    <w:lvl w:ilvl="7">
      <w:start w:val="1"/>
      <w:numFmt w:val="decimal"/>
      <w:lvlText w:val="%1.%2.%3.%4.%5.%6.%7.%8."/>
      <w:lvlJc w:val="left"/>
      <w:pPr>
        <w:ind w:left="5814" w:hanging="1800"/>
      </w:pPr>
    </w:lvl>
    <w:lvl w:ilvl="8">
      <w:start w:val="1"/>
      <w:numFmt w:val="decimal"/>
      <w:lvlText w:val="%1.%2.%3.%4.%5.%6.%7.%8.%9."/>
      <w:lvlJc w:val="left"/>
      <w:pPr>
        <w:ind w:left="6174" w:hanging="1800"/>
      </w:pPr>
    </w:lvl>
  </w:abstractNum>
  <w:abstractNum w:abstractNumId="14" w15:restartNumberingAfterBreak="0">
    <w:nsid w:val="60E618A6"/>
    <w:multiLevelType w:val="hybridMultilevel"/>
    <w:tmpl w:val="83CED8CC"/>
    <w:lvl w:ilvl="0" w:tplc="FFFFFFFF">
      <w:start w:val="1"/>
      <w:numFmt w:val="decimal"/>
      <w:lvlText w:val="%1."/>
      <w:lvlJc w:val="left"/>
      <w:pPr>
        <w:ind w:left="720" w:hanging="360"/>
      </w:pPr>
      <w:rPr>
        <w:rFonts w:hint="default"/>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9A47F24"/>
    <w:multiLevelType w:val="multilevel"/>
    <w:tmpl w:val="7EA62782"/>
    <w:lvl w:ilvl="0">
      <w:start w:val="1"/>
      <w:numFmt w:val="decimal"/>
      <w:suff w:val="space"/>
      <w:lvlText w:val="%1."/>
      <w:lvlJc w:val="left"/>
      <w:pPr>
        <w:ind w:left="0" w:firstLine="709"/>
      </w:pPr>
      <w:rPr>
        <w:rFonts w:ascii="Arial" w:hAnsi="Arial" w:cs="Arial" w:hint="default"/>
        <w:b w:val="0"/>
        <w:color w:val="auto"/>
        <w:sz w:val="22"/>
      </w:rPr>
    </w:lvl>
    <w:lvl w:ilvl="1">
      <w:start w:val="1"/>
      <w:numFmt w:val="decimal"/>
      <w:suff w:val="space"/>
      <w:lvlText w:val="%1.%2."/>
      <w:lvlJc w:val="left"/>
      <w:pPr>
        <w:ind w:left="0" w:firstLine="709"/>
      </w:pPr>
      <w:rPr>
        <w:rFonts w:ascii="Arial" w:hAnsi="Arial" w:cs="Arial" w:hint="default"/>
        <w:b w:val="0"/>
        <w:color w:val="auto"/>
        <w:sz w:val="22"/>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 w15:restartNumberingAfterBreak="0">
    <w:nsid w:val="6BF55345"/>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15:restartNumberingAfterBreak="0">
    <w:nsid w:val="6CC62FDF"/>
    <w:multiLevelType w:val="multilevel"/>
    <w:tmpl w:val="00A4FCC0"/>
    <w:lvl w:ilvl="0">
      <w:start w:val="1"/>
      <w:numFmt w:val="decimal"/>
      <w:suff w:val="space"/>
      <w:lvlText w:val="%1."/>
      <w:lvlJc w:val="left"/>
      <w:pPr>
        <w:ind w:left="0" w:firstLine="709"/>
      </w:pPr>
      <w:rPr>
        <w:rFonts w:hint="default"/>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15:restartNumberingAfterBreak="0">
    <w:nsid w:val="6E7E144E"/>
    <w:multiLevelType w:val="multilevel"/>
    <w:tmpl w:val="B06CB8E2"/>
    <w:lvl w:ilvl="0">
      <w:start w:val="1"/>
      <w:numFmt w:val="decimal"/>
      <w:suff w:val="space"/>
      <w:lvlText w:val="%1."/>
      <w:lvlJc w:val="left"/>
      <w:pPr>
        <w:ind w:left="0" w:firstLine="709"/>
      </w:pPr>
      <w:rPr>
        <w:strike w:val="0"/>
        <w:color w:val="auto"/>
      </w:rPr>
    </w:lvl>
    <w:lvl w:ilvl="1">
      <w:start w:val="1"/>
      <w:numFmt w:val="decimal"/>
      <w:suff w:val="space"/>
      <w:lvlText w:val="%1.%2."/>
      <w:lvlJc w:val="left"/>
      <w:pPr>
        <w:ind w:left="0" w:firstLine="709"/>
      </w:pPr>
      <w:rPr>
        <w:rFonts w:ascii="Trebuchet MS" w:hAnsi="Trebuchet MS" w:cs="Arial"/>
        <w:b w:val="0"/>
        <w:color w:val="auto"/>
      </w:rPr>
    </w:lvl>
    <w:lvl w:ilvl="2">
      <w:start w:val="1"/>
      <w:numFmt w:val="decimal"/>
      <w:suff w:val="space"/>
      <w:lvlText w:val="%1.%2.%3."/>
      <w:lvlJc w:val="left"/>
      <w:pPr>
        <w:ind w:left="0" w:firstLine="709"/>
      </w:pPr>
      <w:rPr>
        <w:rFonts w:ascii="Trebuchet MS" w:hAnsi="Trebuchet MS" w:cs="Arial"/>
        <w:b w:val="0"/>
        <w:i w:val="0"/>
        <w:color w:val="auto"/>
        <w:sz w:val="22"/>
        <w:szCs w:val="22"/>
      </w:rPr>
    </w:lvl>
    <w:lvl w:ilvl="3">
      <w:start w:val="1"/>
      <w:numFmt w:val="decimal"/>
      <w:suff w:val="space"/>
      <w:lvlText w:val="%1.%2.%3.%4"/>
      <w:lvlJc w:val="left"/>
      <w:pPr>
        <w:ind w:left="-141" w:firstLine="709"/>
      </w:pPr>
      <w:rPr>
        <w:b w:val="0"/>
        <w:color w:val="000000"/>
        <w:sz w:val="22"/>
        <w:szCs w:val="20"/>
      </w:rPr>
    </w:lvl>
    <w:lvl w:ilvl="4">
      <w:start w:val="1"/>
      <w:numFmt w:val="decimal"/>
      <w:suff w:val="space"/>
      <w:lvlText w:val="%1.%2.%3.%4.%5."/>
      <w:lvlJc w:val="left"/>
      <w:pPr>
        <w:ind w:left="0" w:firstLine="709"/>
      </w:pPr>
      <w:rPr>
        <w:rFonts w:ascii="Trebuchet MS" w:hAnsi="Trebuchet MS"/>
        <w:b w:val="0"/>
        <w:color w:val="000000"/>
        <w:sz w:val="22"/>
      </w:r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76D93D08"/>
    <w:multiLevelType w:val="multilevel"/>
    <w:tmpl w:val="46AC81B6"/>
    <w:lvl w:ilvl="0">
      <w:start w:val="3"/>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78023141"/>
    <w:multiLevelType w:val="multilevel"/>
    <w:tmpl w:val="E0F0DF48"/>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16cid:durableId="915478993">
    <w:abstractNumId w:val="0"/>
  </w:num>
  <w:num w:numId="2" w16cid:durableId="1731616801">
    <w:abstractNumId w:val="8"/>
  </w:num>
  <w:num w:numId="3" w16cid:durableId="549464195">
    <w:abstractNumId w:val="11"/>
  </w:num>
  <w:num w:numId="4" w16cid:durableId="621572677">
    <w:abstractNumId w:val="3"/>
  </w:num>
  <w:num w:numId="5" w16cid:durableId="523979272">
    <w:abstractNumId w:val="17"/>
  </w:num>
  <w:num w:numId="6" w16cid:durableId="609315828">
    <w:abstractNumId w:val="10"/>
  </w:num>
  <w:num w:numId="7" w16cid:durableId="447236575">
    <w:abstractNumId w:val="15"/>
  </w:num>
  <w:num w:numId="8" w16cid:durableId="1710302818">
    <w:abstractNumId w:val="12"/>
  </w:num>
  <w:num w:numId="9" w16cid:durableId="1841434048">
    <w:abstractNumId w:val="1"/>
  </w:num>
  <w:num w:numId="10" w16cid:durableId="645471106">
    <w:abstractNumId w:val="13"/>
  </w:num>
  <w:num w:numId="11" w16cid:durableId="469446962">
    <w:abstractNumId w:val="20"/>
  </w:num>
  <w:num w:numId="12" w16cid:durableId="85658590">
    <w:abstractNumId w:val="18"/>
  </w:num>
  <w:num w:numId="13" w16cid:durableId="1211265292">
    <w:abstractNumId w:val="4"/>
  </w:num>
  <w:num w:numId="14" w16cid:durableId="1334917294">
    <w:abstractNumId w:val="14"/>
  </w:num>
  <w:num w:numId="15" w16cid:durableId="520704112">
    <w:abstractNumId w:val="7"/>
  </w:num>
  <w:num w:numId="16" w16cid:durableId="1430394915">
    <w:abstractNumId w:val="19"/>
  </w:num>
  <w:num w:numId="17" w16cid:durableId="1184243990">
    <w:abstractNumId w:val="6"/>
  </w:num>
  <w:num w:numId="18" w16cid:durableId="1893811116">
    <w:abstractNumId w:val="16"/>
  </w:num>
  <w:num w:numId="19" w16cid:durableId="75326247">
    <w:abstractNumId w:val="2"/>
  </w:num>
  <w:num w:numId="20" w16cid:durableId="2070885509">
    <w:abstractNumId w:val="9"/>
  </w:num>
  <w:num w:numId="21" w16cid:durableId="695498267">
    <w:abstractNumId w:val="12"/>
  </w:num>
  <w:num w:numId="22" w16cid:durableId="6694080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6" w:nlCheck="1" w:checkStyle="0"/>
  <w:activeWritingStyle w:appName="MSWord" w:lang="en" w:vendorID="64" w:dllVersion="6" w:nlCheck="1" w:checkStyle="1"/>
  <w:activeWritingStyle w:appName="MSWord" w:lang="pl-PL" w:vendorID="64" w:dllVersion="0" w:nlCheck="1" w:checkStyle="0"/>
  <w:activeWritingStyle w:appName="MSWord" w:lang="ru-RU"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ocumentProtection w:edit="trackedChanges" w:formatting="1" w:enforcement="0"/>
  <w:defaultTabStop w:val="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A08"/>
    <w:rsid w:val="00000EC8"/>
    <w:rsid w:val="000011E9"/>
    <w:rsid w:val="000033D6"/>
    <w:rsid w:val="0000363E"/>
    <w:rsid w:val="00004FF8"/>
    <w:rsid w:val="00005795"/>
    <w:rsid w:val="000068BB"/>
    <w:rsid w:val="00006F95"/>
    <w:rsid w:val="000072CA"/>
    <w:rsid w:val="00007A02"/>
    <w:rsid w:val="000113EA"/>
    <w:rsid w:val="00011C40"/>
    <w:rsid w:val="000122E7"/>
    <w:rsid w:val="000130FF"/>
    <w:rsid w:val="00013299"/>
    <w:rsid w:val="00014660"/>
    <w:rsid w:val="000148F8"/>
    <w:rsid w:val="00015120"/>
    <w:rsid w:val="00015651"/>
    <w:rsid w:val="000157A1"/>
    <w:rsid w:val="00015B22"/>
    <w:rsid w:val="0002021D"/>
    <w:rsid w:val="0002126D"/>
    <w:rsid w:val="00021B59"/>
    <w:rsid w:val="0002207B"/>
    <w:rsid w:val="00022B50"/>
    <w:rsid w:val="00024F70"/>
    <w:rsid w:val="000258AC"/>
    <w:rsid w:val="00026AE7"/>
    <w:rsid w:val="00026B7D"/>
    <w:rsid w:val="00026CE3"/>
    <w:rsid w:val="00026F4E"/>
    <w:rsid w:val="000271A6"/>
    <w:rsid w:val="00027526"/>
    <w:rsid w:val="000276CE"/>
    <w:rsid w:val="00031987"/>
    <w:rsid w:val="00031C34"/>
    <w:rsid w:val="00031D59"/>
    <w:rsid w:val="0003274E"/>
    <w:rsid w:val="00032EB4"/>
    <w:rsid w:val="00032EE4"/>
    <w:rsid w:val="000331B5"/>
    <w:rsid w:val="0003329C"/>
    <w:rsid w:val="000333C1"/>
    <w:rsid w:val="00034BB8"/>
    <w:rsid w:val="00034E05"/>
    <w:rsid w:val="00035AC4"/>
    <w:rsid w:val="000369BA"/>
    <w:rsid w:val="00037801"/>
    <w:rsid w:val="00037C4F"/>
    <w:rsid w:val="00040B3D"/>
    <w:rsid w:val="00040CCF"/>
    <w:rsid w:val="00040DF4"/>
    <w:rsid w:val="00041972"/>
    <w:rsid w:val="00041E42"/>
    <w:rsid w:val="000420BD"/>
    <w:rsid w:val="000420F7"/>
    <w:rsid w:val="0004301B"/>
    <w:rsid w:val="00043A99"/>
    <w:rsid w:val="000442C0"/>
    <w:rsid w:val="00044354"/>
    <w:rsid w:val="000443EA"/>
    <w:rsid w:val="00044FCE"/>
    <w:rsid w:val="000455C4"/>
    <w:rsid w:val="00045B9E"/>
    <w:rsid w:val="000469A3"/>
    <w:rsid w:val="00047194"/>
    <w:rsid w:val="000503DB"/>
    <w:rsid w:val="00050516"/>
    <w:rsid w:val="00050D19"/>
    <w:rsid w:val="00052862"/>
    <w:rsid w:val="00053528"/>
    <w:rsid w:val="000551DA"/>
    <w:rsid w:val="0005604D"/>
    <w:rsid w:val="000607D6"/>
    <w:rsid w:val="0006085D"/>
    <w:rsid w:val="00062138"/>
    <w:rsid w:val="000626A5"/>
    <w:rsid w:val="000629C1"/>
    <w:rsid w:val="000631C3"/>
    <w:rsid w:val="0006354D"/>
    <w:rsid w:val="000636A7"/>
    <w:rsid w:val="000636AF"/>
    <w:rsid w:val="00063E98"/>
    <w:rsid w:val="00065D99"/>
    <w:rsid w:val="0006634F"/>
    <w:rsid w:val="00066836"/>
    <w:rsid w:val="000679CB"/>
    <w:rsid w:val="00067E00"/>
    <w:rsid w:val="00070221"/>
    <w:rsid w:val="00070702"/>
    <w:rsid w:val="000709E4"/>
    <w:rsid w:val="00070E80"/>
    <w:rsid w:val="000713EF"/>
    <w:rsid w:val="000715AD"/>
    <w:rsid w:val="00072AC9"/>
    <w:rsid w:val="00072C0D"/>
    <w:rsid w:val="00073139"/>
    <w:rsid w:val="000735A1"/>
    <w:rsid w:val="0007397E"/>
    <w:rsid w:val="0007405E"/>
    <w:rsid w:val="00074289"/>
    <w:rsid w:val="000742F3"/>
    <w:rsid w:val="00077067"/>
    <w:rsid w:val="00077D7F"/>
    <w:rsid w:val="000804CA"/>
    <w:rsid w:val="0008065E"/>
    <w:rsid w:val="0008244B"/>
    <w:rsid w:val="00083F9A"/>
    <w:rsid w:val="000847E9"/>
    <w:rsid w:val="00084EAB"/>
    <w:rsid w:val="00085944"/>
    <w:rsid w:val="00085D27"/>
    <w:rsid w:val="00087474"/>
    <w:rsid w:val="0008775B"/>
    <w:rsid w:val="00090FB9"/>
    <w:rsid w:val="00091F15"/>
    <w:rsid w:val="00092012"/>
    <w:rsid w:val="000921D2"/>
    <w:rsid w:val="00092E4D"/>
    <w:rsid w:val="00093952"/>
    <w:rsid w:val="00094DD3"/>
    <w:rsid w:val="0009572C"/>
    <w:rsid w:val="00095930"/>
    <w:rsid w:val="00096E45"/>
    <w:rsid w:val="0009703F"/>
    <w:rsid w:val="00097996"/>
    <w:rsid w:val="000A06B7"/>
    <w:rsid w:val="000A1B1D"/>
    <w:rsid w:val="000A22C8"/>
    <w:rsid w:val="000A29BA"/>
    <w:rsid w:val="000A2AC7"/>
    <w:rsid w:val="000A2C20"/>
    <w:rsid w:val="000A341E"/>
    <w:rsid w:val="000A3899"/>
    <w:rsid w:val="000A5972"/>
    <w:rsid w:val="000A59F6"/>
    <w:rsid w:val="000A5F64"/>
    <w:rsid w:val="000A60AD"/>
    <w:rsid w:val="000A7411"/>
    <w:rsid w:val="000A74C0"/>
    <w:rsid w:val="000A7833"/>
    <w:rsid w:val="000B097D"/>
    <w:rsid w:val="000B0E01"/>
    <w:rsid w:val="000B217E"/>
    <w:rsid w:val="000B232B"/>
    <w:rsid w:val="000B2478"/>
    <w:rsid w:val="000B2E80"/>
    <w:rsid w:val="000B5C7C"/>
    <w:rsid w:val="000B623F"/>
    <w:rsid w:val="000B6846"/>
    <w:rsid w:val="000B6915"/>
    <w:rsid w:val="000B706E"/>
    <w:rsid w:val="000B77AC"/>
    <w:rsid w:val="000B7944"/>
    <w:rsid w:val="000C16CF"/>
    <w:rsid w:val="000C193F"/>
    <w:rsid w:val="000C1D2C"/>
    <w:rsid w:val="000C335E"/>
    <w:rsid w:val="000C3361"/>
    <w:rsid w:val="000C3E9C"/>
    <w:rsid w:val="000C41E3"/>
    <w:rsid w:val="000C436C"/>
    <w:rsid w:val="000C5076"/>
    <w:rsid w:val="000C5195"/>
    <w:rsid w:val="000C6367"/>
    <w:rsid w:val="000C6DAE"/>
    <w:rsid w:val="000C7354"/>
    <w:rsid w:val="000C74CA"/>
    <w:rsid w:val="000C7AF2"/>
    <w:rsid w:val="000C7DB7"/>
    <w:rsid w:val="000D06AF"/>
    <w:rsid w:val="000D0D5C"/>
    <w:rsid w:val="000D0FB1"/>
    <w:rsid w:val="000D12DF"/>
    <w:rsid w:val="000D16C8"/>
    <w:rsid w:val="000D18C7"/>
    <w:rsid w:val="000D2A75"/>
    <w:rsid w:val="000D31DF"/>
    <w:rsid w:val="000D36EB"/>
    <w:rsid w:val="000D4564"/>
    <w:rsid w:val="000D49F9"/>
    <w:rsid w:val="000D4A30"/>
    <w:rsid w:val="000D52B0"/>
    <w:rsid w:val="000D5BA2"/>
    <w:rsid w:val="000D5E8A"/>
    <w:rsid w:val="000D5F77"/>
    <w:rsid w:val="000D5F9F"/>
    <w:rsid w:val="000D6730"/>
    <w:rsid w:val="000D7A26"/>
    <w:rsid w:val="000E074A"/>
    <w:rsid w:val="000E0D1F"/>
    <w:rsid w:val="000E192B"/>
    <w:rsid w:val="000E1E8C"/>
    <w:rsid w:val="000E362F"/>
    <w:rsid w:val="000E3C5A"/>
    <w:rsid w:val="000E3C82"/>
    <w:rsid w:val="000E45FB"/>
    <w:rsid w:val="000E4615"/>
    <w:rsid w:val="000E4C3E"/>
    <w:rsid w:val="000E5218"/>
    <w:rsid w:val="000E52AE"/>
    <w:rsid w:val="000E59C2"/>
    <w:rsid w:val="000E5B07"/>
    <w:rsid w:val="000E5E40"/>
    <w:rsid w:val="000F0A4B"/>
    <w:rsid w:val="000F0DFB"/>
    <w:rsid w:val="000F22CB"/>
    <w:rsid w:val="000F23B2"/>
    <w:rsid w:val="000F274D"/>
    <w:rsid w:val="000F4F1E"/>
    <w:rsid w:val="000F6BFE"/>
    <w:rsid w:val="000F6C99"/>
    <w:rsid w:val="000F6F19"/>
    <w:rsid w:val="001004BA"/>
    <w:rsid w:val="00102C67"/>
    <w:rsid w:val="00103F57"/>
    <w:rsid w:val="00104CBA"/>
    <w:rsid w:val="00104D33"/>
    <w:rsid w:val="001056F2"/>
    <w:rsid w:val="00106250"/>
    <w:rsid w:val="00106E7F"/>
    <w:rsid w:val="001109E8"/>
    <w:rsid w:val="001111E2"/>
    <w:rsid w:val="001118FE"/>
    <w:rsid w:val="00111D0D"/>
    <w:rsid w:val="00111FB1"/>
    <w:rsid w:val="001142D3"/>
    <w:rsid w:val="00114637"/>
    <w:rsid w:val="001156D8"/>
    <w:rsid w:val="00116EF0"/>
    <w:rsid w:val="001204FC"/>
    <w:rsid w:val="001209AE"/>
    <w:rsid w:val="00121CEF"/>
    <w:rsid w:val="00122853"/>
    <w:rsid w:val="00122A48"/>
    <w:rsid w:val="00122E8E"/>
    <w:rsid w:val="0012385E"/>
    <w:rsid w:val="00124807"/>
    <w:rsid w:val="00125DA1"/>
    <w:rsid w:val="0012689A"/>
    <w:rsid w:val="00127AC1"/>
    <w:rsid w:val="00130602"/>
    <w:rsid w:val="001308AB"/>
    <w:rsid w:val="0013175E"/>
    <w:rsid w:val="001318D4"/>
    <w:rsid w:val="00131957"/>
    <w:rsid w:val="001322FA"/>
    <w:rsid w:val="00133F3B"/>
    <w:rsid w:val="00134AA6"/>
    <w:rsid w:val="00135767"/>
    <w:rsid w:val="001361EA"/>
    <w:rsid w:val="00136D63"/>
    <w:rsid w:val="00136FE8"/>
    <w:rsid w:val="0013721F"/>
    <w:rsid w:val="00137331"/>
    <w:rsid w:val="00137743"/>
    <w:rsid w:val="0014041D"/>
    <w:rsid w:val="001414E7"/>
    <w:rsid w:val="001434D2"/>
    <w:rsid w:val="00143CB9"/>
    <w:rsid w:val="001441AD"/>
    <w:rsid w:val="001444BD"/>
    <w:rsid w:val="00145964"/>
    <w:rsid w:val="00145ECC"/>
    <w:rsid w:val="00147BB1"/>
    <w:rsid w:val="00150300"/>
    <w:rsid w:val="001518BD"/>
    <w:rsid w:val="00152174"/>
    <w:rsid w:val="00154B3B"/>
    <w:rsid w:val="00154B3C"/>
    <w:rsid w:val="001561B4"/>
    <w:rsid w:val="00156561"/>
    <w:rsid w:val="001567DE"/>
    <w:rsid w:val="00160F26"/>
    <w:rsid w:val="00161DB8"/>
    <w:rsid w:val="0016202A"/>
    <w:rsid w:val="00162D3B"/>
    <w:rsid w:val="001636CB"/>
    <w:rsid w:val="00163A03"/>
    <w:rsid w:val="00163F93"/>
    <w:rsid w:val="00164870"/>
    <w:rsid w:val="001651C0"/>
    <w:rsid w:val="001655F5"/>
    <w:rsid w:val="001657D9"/>
    <w:rsid w:val="00167006"/>
    <w:rsid w:val="001700C6"/>
    <w:rsid w:val="001718BC"/>
    <w:rsid w:val="001719F3"/>
    <w:rsid w:val="00172427"/>
    <w:rsid w:val="00172FAF"/>
    <w:rsid w:val="00172FC2"/>
    <w:rsid w:val="0017410F"/>
    <w:rsid w:val="001769B8"/>
    <w:rsid w:val="00176DE9"/>
    <w:rsid w:val="00176E0F"/>
    <w:rsid w:val="00176F0A"/>
    <w:rsid w:val="00177115"/>
    <w:rsid w:val="00177C67"/>
    <w:rsid w:val="00177D2F"/>
    <w:rsid w:val="00180377"/>
    <w:rsid w:val="00180AB3"/>
    <w:rsid w:val="00181A19"/>
    <w:rsid w:val="00182E4C"/>
    <w:rsid w:val="0018305C"/>
    <w:rsid w:val="001837BC"/>
    <w:rsid w:val="00184064"/>
    <w:rsid w:val="001840A6"/>
    <w:rsid w:val="00185302"/>
    <w:rsid w:val="00186B37"/>
    <w:rsid w:val="001879DF"/>
    <w:rsid w:val="0019014C"/>
    <w:rsid w:val="00191FBF"/>
    <w:rsid w:val="00192566"/>
    <w:rsid w:val="00192747"/>
    <w:rsid w:val="00193322"/>
    <w:rsid w:val="00193562"/>
    <w:rsid w:val="00193FE3"/>
    <w:rsid w:val="00194D60"/>
    <w:rsid w:val="00195990"/>
    <w:rsid w:val="00195CAF"/>
    <w:rsid w:val="00195DD5"/>
    <w:rsid w:val="00195EF8"/>
    <w:rsid w:val="00197532"/>
    <w:rsid w:val="001A0B55"/>
    <w:rsid w:val="001A34FF"/>
    <w:rsid w:val="001A3BAE"/>
    <w:rsid w:val="001A3D3F"/>
    <w:rsid w:val="001A48A2"/>
    <w:rsid w:val="001A4D60"/>
    <w:rsid w:val="001A50E1"/>
    <w:rsid w:val="001A563E"/>
    <w:rsid w:val="001A5921"/>
    <w:rsid w:val="001A73F4"/>
    <w:rsid w:val="001A7DEF"/>
    <w:rsid w:val="001B063A"/>
    <w:rsid w:val="001B18E2"/>
    <w:rsid w:val="001B2C9D"/>
    <w:rsid w:val="001B30D1"/>
    <w:rsid w:val="001B3290"/>
    <w:rsid w:val="001B34CC"/>
    <w:rsid w:val="001B38F8"/>
    <w:rsid w:val="001B3D18"/>
    <w:rsid w:val="001B4765"/>
    <w:rsid w:val="001B4CFF"/>
    <w:rsid w:val="001B5BF0"/>
    <w:rsid w:val="001B5E28"/>
    <w:rsid w:val="001C0679"/>
    <w:rsid w:val="001C1853"/>
    <w:rsid w:val="001C288A"/>
    <w:rsid w:val="001C2D00"/>
    <w:rsid w:val="001C3FE5"/>
    <w:rsid w:val="001C45F9"/>
    <w:rsid w:val="001C4ED0"/>
    <w:rsid w:val="001C5778"/>
    <w:rsid w:val="001C5A08"/>
    <w:rsid w:val="001C7DE3"/>
    <w:rsid w:val="001D0851"/>
    <w:rsid w:val="001D1367"/>
    <w:rsid w:val="001D20A2"/>
    <w:rsid w:val="001D31B6"/>
    <w:rsid w:val="001D4373"/>
    <w:rsid w:val="001D4486"/>
    <w:rsid w:val="001D47B6"/>
    <w:rsid w:val="001D4806"/>
    <w:rsid w:val="001D5959"/>
    <w:rsid w:val="001D617E"/>
    <w:rsid w:val="001D7FB3"/>
    <w:rsid w:val="001E0F49"/>
    <w:rsid w:val="001E0FB9"/>
    <w:rsid w:val="001E2A85"/>
    <w:rsid w:val="001E3994"/>
    <w:rsid w:val="001E3CB8"/>
    <w:rsid w:val="001E3EF0"/>
    <w:rsid w:val="001E4734"/>
    <w:rsid w:val="001E4748"/>
    <w:rsid w:val="001E47D8"/>
    <w:rsid w:val="001E49DA"/>
    <w:rsid w:val="001E4FC6"/>
    <w:rsid w:val="001E5961"/>
    <w:rsid w:val="001E6427"/>
    <w:rsid w:val="001E7AE6"/>
    <w:rsid w:val="001F0C61"/>
    <w:rsid w:val="001F10DF"/>
    <w:rsid w:val="001F1C32"/>
    <w:rsid w:val="001F2148"/>
    <w:rsid w:val="001F2C1C"/>
    <w:rsid w:val="001F351F"/>
    <w:rsid w:val="001F3F6F"/>
    <w:rsid w:val="001F4044"/>
    <w:rsid w:val="001F4A3E"/>
    <w:rsid w:val="001F5972"/>
    <w:rsid w:val="001F5A61"/>
    <w:rsid w:val="001F5EA4"/>
    <w:rsid w:val="001F5F78"/>
    <w:rsid w:val="001F6874"/>
    <w:rsid w:val="001F6B86"/>
    <w:rsid w:val="001F747B"/>
    <w:rsid w:val="001F78DC"/>
    <w:rsid w:val="0020039E"/>
    <w:rsid w:val="002009A4"/>
    <w:rsid w:val="00200D86"/>
    <w:rsid w:val="00200E23"/>
    <w:rsid w:val="00200EFC"/>
    <w:rsid w:val="002010A8"/>
    <w:rsid w:val="002012BF"/>
    <w:rsid w:val="00201900"/>
    <w:rsid w:val="002019F6"/>
    <w:rsid w:val="002020E0"/>
    <w:rsid w:val="002030BC"/>
    <w:rsid w:val="002045D2"/>
    <w:rsid w:val="00204799"/>
    <w:rsid w:val="002059AB"/>
    <w:rsid w:val="00206644"/>
    <w:rsid w:val="00206FEA"/>
    <w:rsid w:val="0020786E"/>
    <w:rsid w:val="0020788D"/>
    <w:rsid w:val="002100A4"/>
    <w:rsid w:val="00210E64"/>
    <w:rsid w:val="00211469"/>
    <w:rsid w:val="0021266C"/>
    <w:rsid w:val="00213FC0"/>
    <w:rsid w:val="002140B9"/>
    <w:rsid w:val="00214236"/>
    <w:rsid w:val="00214267"/>
    <w:rsid w:val="0021498A"/>
    <w:rsid w:val="00214CD2"/>
    <w:rsid w:val="00216FF7"/>
    <w:rsid w:val="002205A2"/>
    <w:rsid w:val="0022122A"/>
    <w:rsid w:val="002214CC"/>
    <w:rsid w:val="002218B2"/>
    <w:rsid w:val="00222C70"/>
    <w:rsid w:val="00222F30"/>
    <w:rsid w:val="0022339A"/>
    <w:rsid w:val="0022421F"/>
    <w:rsid w:val="0022431C"/>
    <w:rsid w:val="002243B9"/>
    <w:rsid w:val="0022465D"/>
    <w:rsid w:val="002249A6"/>
    <w:rsid w:val="00224A13"/>
    <w:rsid w:val="00224B48"/>
    <w:rsid w:val="0022551D"/>
    <w:rsid w:val="00225AA6"/>
    <w:rsid w:val="00225BC8"/>
    <w:rsid w:val="00225F41"/>
    <w:rsid w:val="002300CF"/>
    <w:rsid w:val="00232BBB"/>
    <w:rsid w:val="00233194"/>
    <w:rsid w:val="002335F8"/>
    <w:rsid w:val="0023366D"/>
    <w:rsid w:val="00233C4E"/>
    <w:rsid w:val="00234BAC"/>
    <w:rsid w:val="00235C86"/>
    <w:rsid w:val="00236D63"/>
    <w:rsid w:val="00236E93"/>
    <w:rsid w:val="00236FE7"/>
    <w:rsid w:val="00237028"/>
    <w:rsid w:val="002375CC"/>
    <w:rsid w:val="00240285"/>
    <w:rsid w:val="002403B7"/>
    <w:rsid w:val="00240A57"/>
    <w:rsid w:val="00241309"/>
    <w:rsid w:val="00242762"/>
    <w:rsid w:val="00242BB0"/>
    <w:rsid w:val="002430D1"/>
    <w:rsid w:val="00244219"/>
    <w:rsid w:val="00245B8D"/>
    <w:rsid w:val="00245C01"/>
    <w:rsid w:val="00245DCE"/>
    <w:rsid w:val="00246DB7"/>
    <w:rsid w:val="00246E7F"/>
    <w:rsid w:val="00247938"/>
    <w:rsid w:val="00247A53"/>
    <w:rsid w:val="00247D49"/>
    <w:rsid w:val="00251084"/>
    <w:rsid w:val="00251585"/>
    <w:rsid w:val="002517F3"/>
    <w:rsid w:val="00253CA5"/>
    <w:rsid w:val="0025410C"/>
    <w:rsid w:val="00254172"/>
    <w:rsid w:val="00255087"/>
    <w:rsid w:val="002555A8"/>
    <w:rsid w:val="00255748"/>
    <w:rsid w:val="00255AA1"/>
    <w:rsid w:val="002567A0"/>
    <w:rsid w:val="00256B37"/>
    <w:rsid w:val="00257806"/>
    <w:rsid w:val="002603DF"/>
    <w:rsid w:val="0026091F"/>
    <w:rsid w:val="0026092D"/>
    <w:rsid w:val="002609B5"/>
    <w:rsid w:val="00260A9E"/>
    <w:rsid w:val="00260DBA"/>
    <w:rsid w:val="00261006"/>
    <w:rsid w:val="0026118B"/>
    <w:rsid w:val="002611BC"/>
    <w:rsid w:val="002626DA"/>
    <w:rsid w:val="00262ABA"/>
    <w:rsid w:val="00262E96"/>
    <w:rsid w:val="00263D82"/>
    <w:rsid w:val="00263F73"/>
    <w:rsid w:val="00263FDE"/>
    <w:rsid w:val="0026403E"/>
    <w:rsid w:val="0026450A"/>
    <w:rsid w:val="00264C49"/>
    <w:rsid w:val="00265B36"/>
    <w:rsid w:val="00266397"/>
    <w:rsid w:val="002663BA"/>
    <w:rsid w:val="00266428"/>
    <w:rsid w:val="00266B0F"/>
    <w:rsid w:val="00266CB2"/>
    <w:rsid w:val="0026719E"/>
    <w:rsid w:val="002673DD"/>
    <w:rsid w:val="00267C41"/>
    <w:rsid w:val="00270AF0"/>
    <w:rsid w:val="00270E93"/>
    <w:rsid w:val="0027144D"/>
    <w:rsid w:val="00271573"/>
    <w:rsid w:val="00271E2F"/>
    <w:rsid w:val="00272B1A"/>
    <w:rsid w:val="002733DE"/>
    <w:rsid w:val="00274222"/>
    <w:rsid w:val="00274D59"/>
    <w:rsid w:val="00277063"/>
    <w:rsid w:val="0027796A"/>
    <w:rsid w:val="00277CDC"/>
    <w:rsid w:val="00277E15"/>
    <w:rsid w:val="002805B5"/>
    <w:rsid w:val="00280C97"/>
    <w:rsid w:val="00281419"/>
    <w:rsid w:val="00281D07"/>
    <w:rsid w:val="00281DF9"/>
    <w:rsid w:val="00281F37"/>
    <w:rsid w:val="00282719"/>
    <w:rsid w:val="00282EA3"/>
    <w:rsid w:val="002833DC"/>
    <w:rsid w:val="00284C65"/>
    <w:rsid w:val="00284DE0"/>
    <w:rsid w:val="00284F8A"/>
    <w:rsid w:val="00285B8B"/>
    <w:rsid w:val="00286911"/>
    <w:rsid w:val="002874FF"/>
    <w:rsid w:val="0028753B"/>
    <w:rsid w:val="002915BA"/>
    <w:rsid w:val="00291A9E"/>
    <w:rsid w:val="00293FEA"/>
    <w:rsid w:val="002945E2"/>
    <w:rsid w:val="00294B8C"/>
    <w:rsid w:val="00294E12"/>
    <w:rsid w:val="002955F6"/>
    <w:rsid w:val="00296AE2"/>
    <w:rsid w:val="002970AE"/>
    <w:rsid w:val="002972D9"/>
    <w:rsid w:val="00297407"/>
    <w:rsid w:val="002974DA"/>
    <w:rsid w:val="002A0D69"/>
    <w:rsid w:val="002A11D8"/>
    <w:rsid w:val="002A16BB"/>
    <w:rsid w:val="002A1CB7"/>
    <w:rsid w:val="002A3031"/>
    <w:rsid w:val="002A359F"/>
    <w:rsid w:val="002A4AEA"/>
    <w:rsid w:val="002A64A4"/>
    <w:rsid w:val="002A6D61"/>
    <w:rsid w:val="002A71D0"/>
    <w:rsid w:val="002A76DA"/>
    <w:rsid w:val="002A7FF9"/>
    <w:rsid w:val="002B0590"/>
    <w:rsid w:val="002B0BB9"/>
    <w:rsid w:val="002B12CC"/>
    <w:rsid w:val="002B18FA"/>
    <w:rsid w:val="002B202A"/>
    <w:rsid w:val="002B22F4"/>
    <w:rsid w:val="002B2FCC"/>
    <w:rsid w:val="002B4874"/>
    <w:rsid w:val="002B4B47"/>
    <w:rsid w:val="002B4D5B"/>
    <w:rsid w:val="002B513A"/>
    <w:rsid w:val="002B5D99"/>
    <w:rsid w:val="002B676B"/>
    <w:rsid w:val="002B6E28"/>
    <w:rsid w:val="002B7192"/>
    <w:rsid w:val="002C1FD4"/>
    <w:rsid w:val="002C24FD"/>
    <w:rsid w:val="002C2965"/>
    <w:rsid w:val="002C7E98"/>
    <w:rsid w:val="002D0B72"/>
    <w:rsid w:val="002D0CE5"/>
    <w:rsid w:val="002D122D"/>
    <w:rsid w:val="002D16F0"/>
    <w:rsid w:val="002D2376"/>
    <w:rsid w:val="002D2728"/>
    <w:rsid w:val="002D2A02"/>
    <w:rsid w:val="002D2FEB"/>
    <w:rsid w:val="002D34AA"/>
    <w:rsid w:val="002D6B90"/>
    <w:rsid w:val="002D6C99"/>
    <w:rsid w:val="002D74B0"/>
    <w:rsid w:val="002D75DE"/>
    <w:rsid w:val="002D7B35"/>
    <w:rsid w:val="002D7C69"/>
    <w:rsid w:val="002D7CAE"/>
    <w:rsid w:val="002D7F90"/>
    <w:rsid w:val="002D7FA6"/>
    <w:rsid w:val="002D7FCD"/>
    <w:rsid w:val="002E0000"/>
    <w:rsid w:val="002E02CD"/>
    <w:rsid w:val="002E055F"/>
    <w:rsid w:val="002E0BF4"/>
    <w:rsid w:val="002E14C8"/>
    <w:rsid w:val="002E17BD"/>
    <w:rsid w:val="002E2095"/>
    <w:rsid w:val="002E2B20"/>
    <w:rsid w:val="002E5558"/>
    <w:rsid w:val="002E564D"/>
    <w:rsid w:val="002E5B0E"/>
    <w:rsid w:val="002E5F28"/>
    <w:rsid w:val="002E63C5"/>
    <w:rsid w:val="002E68E1"/>
    <w:rsid w:val="002E7EAF"/>
    <w:rsid w:val="002F0543"/>
    <w:rsid w:val="002F0776"/>
    <w:rsid w:val="002F0B94"/>
    <w:rsid w:val="002F27F5"/>
    <w:rsid w:val="002F2BF6"/>
    <w:rsid w:val="002F3C91"/>
    <w:rsid w:val="002F51EF"/>
    <w:rsid w:val="002F5223"/>
    <w:rsid w:val="002F5C5B"/>
    <w:rsid w:val="002F67E4"/>
    <w:rsid w:val="002F7D0B"/>
    <w:rsid w:val="002F7D1E"/>
    <w:rsid w:val="002F7EB3"/>
    <w:rsid w:val="00300AF4"/>
    <w:rsid w:val="0030182F"/>
    <w:rsid w:val="00302237"/>
    <w:rsid w:val="00302622"/>
    <w:rsid w:val="0030395E"/>
    <w:rsid w:val="00303A41"/>
    <w:rsid w:val="003041BC"/>
    <w:rsid w:val="003051DB"/>
    <w:rsid w:val="003054C4"/>
    <w:rsid w:val="00306700"/>
    <w:rsid w:val="00307DC2"/>
    <w:rsid w:val="00307E28"/>
    <w:rsid w:val="00307EA7"/>
    <w:rsid w:val="0031118C"/>
    <w:rsid w:val="003115C5"/>
    <w:rsid w:val="003125F9"/>
    <w:rsid w:val="003148C7"/>
    <w:rsid w:val="00314B38"/>
    <w:rsid w:val="00314D4E"/>
    <w:rsid w:val="003152AF"/>
    <w:rsid w:val="00315300"/>
    <w:rsid w:val="00315990"/>
    <w:rsid w:val="00315B37"/>
    <w:rsid w:val="00315BD3"/>
    <w:rsid w:val="003174B5"/>
    <w:rsid w:val="00321143"/>
    <w:rsid w:val="0032194C"/>
    <w:rsid w:val="0032231C"/>
    <w:rsid w:val="00322E83"/>
    <w:rsid w:val="00323EF1"/>
    <w:rsid w:val="003243EA"/>
    <w:rsid w:val="00324418"/>
    <w:rsid w:val="00325C53"/>
    <w:rsid w:val="003263DF"/>
    <w:rsid w:val="003275A9"/>
    <w:rsid w:val="00331290"/>
    <w:rsid w:val="00332075"/>
    <w:rsid w:val="00332C63"/>
    <w:rsid w:val="00333350"/>
    <w:rsid w:val="00333984"/>
    <w:rsid w:val="00333F27"/>
    <w:rsid w:val="003347D8"/>
    <w:rsid w:val="00334849"/>
    <w:rsid w:val="0033512E"/>
    <w:rsid w:val="00335A96"/>
    <w:rsid w:val="00335E41"/>
    <w:rsid w:val="00336057"/>
    <w:rsid w:val="00336290"/>
    <w:rsid w:val="0033683F"/>
    <w:rsid w:val="00336C76"/>
    <w:rsid w:val="0033776B"/>
    <w:rsid w:val="00337C78"/>
    <w:rsid w:val="00340542"/>
    <w:rsid w:val="00340A4D"/>
    <w:rsid w:val="00340EF5"/>
    <w:rsid w:val="00341684"/>
    <w:rsid w:val="00342C82"/>
    <w:rsid w:val="003433B3"/>
    <w:rsid w:val="00343FFF"/>
    <w:rsid w:val="00344203"/>
    <w:rsid w:val="00344AC7"/>
    <w:rsid w:val="00344F42"/>
    <w:rsid w:val="00345E1C"/>
    <w:rsid w:val="00346CBA"/>
    <w:rsid w:val="00346CEB"/>
    <w:rsid w:val="003471C3"/>
    <w:rsid w:val="00347BA5"/>
    <w:rsid w:val="00347E19"/>
    <w:rsid w:val="00347F0A"/>
    <w:rsid w:val="00350443"/>
    <w:rsid w:val="00350CE9"/>
    <w:rsid w:val="00350E70"/>
    <w:rsid w:val="00350E83"/>
    <w:rsid w:val="00351E54"/>
    <w:rsid w:val="0035235B"/>
    <w:rsid w:val="003529CE"/>
    <w:rsid w:val="00352EEB"/>
    <w:rsid w:val="00353473"/>
    <w:rsid w:val="00353517"/>
    <w:rsid w:val="0035366E"/>
    <w:rsid w:val="00353E4B"/>
    <w:rsid w:val="0035417D"/>
    <w:rsid w:val="003569ED"/>
    <w:rsid w:val="00356BAD"/>
    <w:rsid w:val="00356EA7"/>
    <w:rsid w:val="00357985"/>
    <w:rsid w:val="00357E0E"/>
    <w:rsid w:val="00360052"/>
    <w:rsid w:val="003609EF"/>
    <w:rsid w:val="00360BF0"/>
    <w:rsid w:val="00361220"/>
    <w:rsid w:val="00361AAF"/>
    <w:rsid w:val="00361E77"/>
    <w:rsid w:val="00361ECC"/>
    <w:rsid w:val="003623C6"/>
    <w:rsid w:val="0036244E"/>
    <w:rsid w:val="0036248D"/>
    <w:rsid w:val="00362695"/>
    <w:rsid w:val="00362CC7"/>
    <w:rsid w:val="00362E73"/>
    <w:rsid w:val="003663E5"/>
    <w:rsid w:val="0036708F"/>
    <w:rsid w:val="00367D23"/>
    <w:rsid w:val="00370137"/>
    <w:rsid w:val="0037154D"/>
    <w:rsid w:val="00372342"/>
    <w:rsid w:val="00372D73"/>
    <w:rsid w:val="0037334A"/>
    <w:rsid w:val="00374359"/>
    <w:rsid w:val="00374371"/>
    <w:rsid w:val="00376C6D"/>
    <w:rsid w:val="00376D81"/>
    <w:rsid w:val="00377DD0"/>
    <w:rsid w:val="003806E9"/>
    <w:rsid w:val="00380823"/>
    <w:rsid w:val="003809BB"/>
    <w:rsid w:val="00380CB6"/>
    <w:rsid w:val="00381640"/>
    <w:rsid w:val="003818F2"/>
    <w:rsid w:val="0038229E"/>
    <w:rsid w:val="003826C7"/>
    <w:rsid w:val="00382A4D"/>
    <w:rsid w:val="00382D2B"/>
    <w:rsid w:val="003838A3"/>
    <w:rsid w:val="00383D59"/>
    <w:rsid w:val="00384AE6"/>
    <w:rsid w:val="00384CCE"/>
    <w:rsid w:val="0038571F"/>
    <w:rsid w:val="00386229"/>
    <w:rsid w:val="00386B26"/>
    <w:rsid w:val="00390523"/>
    <w:rsid w:val="00391331"/>
    <w:rsid w:val="003916E2"/>
    <w:rsid w:val="003923DD"/>
    <w:rsid w:val="00392B80"/>
    <w:rsid w:val="00393F28"/>
    <w:rsid w:val="003942CD"/>
    <w:rsid w:val="00394F7F"/>
    <w:rsid w:val="00395418"/>
    <w:rsid w:val="00395EAD"/>
    <w:rsid w:val="00395FAE"/>
    <w:rsid w:val="00396907"/>
    <w:rsid w:val="00396ADD"/>
    <w:rsid w:val="003971FE"/>
    <w:rsid w:val="003A10A0"/>
    <w:rsid w:val="003A1355"/>
    <w:rsid w:val="003A1D01"/>
    <w:rsid w:val="003A30BF"/>
    <w:rsid w:val="003A3654"/>
    <w:rsid w:val="003A3975"/>
    <w:rsid w:val="003A3989"/>
    <w:rsid w:val="003A69DD"/>
    <w:rsid w:val="003A721A"/>
    <w:rsid w:val="003B1186"/>
    <w:rsid w:val="003B2651"/>
    <w:rsid w:val="003B2E87"/>
    <w:rsid w:val="003B361B"/>
    <w:rsid w:val="003B4220"/>
    <w:rsid w:val="003B4EA1"/>
    <w:rsid w:val="003B5624"/>
    <w:rsid w:val="003B5CB9"/>
    <w:rsid w:val="003B6750"/>
    <w:rsid w:val="003B6B54"/>
    <w:rsid w:val="003B6F20"/>
    <w:rsid w:val="003B7C26"/>
    <w:rsid w:val="003B7CFC"/>
    <w:rsid w:val="003C01FA"/>
    <w:rsid w:val="003C0AD5"/>
    <w:rsid w:val="003C17B5"/>
    <w:rsid w:val="003C1E38"/>
    <w:rsid w:val="003C2EC2"/>
    <w:rsid w:val="003C340A"/>
    <w:rsid w:val="003C3765"/>
    <w:rsid w:val="003C3DC2"/>
    <w:rsid w:val="003C413F"/>
    <w:rsid w:val="003C4199"/>
    <w:rsid w:val="003C4326"/>
    <w:rsid w:val="003C485F"/>
    <w:rsid w:val="003C6330"/>
    <w:rsid w:val="003C64E9"/>
    <w:rsid w:val="003C66B7"/>
    <w:rsid w:val="003C6DDA"/>
    <w:rsid w:val="003C6FE4"/>
    <w:rsid w:val="003C7763"/>
    <w:rsid w:val="003C783F"/>
    <w:rsid w:val="003C7FF4"/>
    <w:rsid w:val="003D1643"/>
    <w:rsid w:val="003D1B60"/>
    <w:rsid w:val="003D1E58"/>
    <w:rsid w:val="003D200D"/>
    <w:rsid w:val="003D2419"/>
    <w:rsid w:val="003D2B9F"/>
    <w:rsid w:val="003D3266"/>
    <w:rsid w:val="003D336E"/>
    <w:rsid w:val="003D398D"/>
    <w:rsid w:val="003D3A87"/>
    <w:rsid w:val="003E156B"/>
    <w:rsid w:val="003E4EE9"/>
    <w:rsid w:val="003E5E7C"/>
    <w:rsid w:val="003E695B"/>
    <w:rsid w:val="003E6A7C"/>
    <w:rsid w:val="003E7B35"/>
    <w:rsid w:val="003F0921"/>
    <w:rsid w:val="003F133E"/>
    <w:rsid w:val="003F20CF"/>
    <w:rsid w:val="003F35C4"/>
    <w:rsid w:val="003F37BF"/>
    <w:rsid w:val="003F3985"/>
    <w:rsid w:val="003F3A22"/>
    <w:rsid w:val="003F3B66"/>
    <w:rsid w:val="003F4275"/>
    <w:rsid w:val="003F53F8"/>
    <w:rsid w:val="003F56F1"/>
    <w:rsid w:val="003F59B1"/>
    <w:rsid w:val="003F5B93"/>
    <w:rsid w:val="003F65CF"/>
    <w:rsid w:val="003F6A3A"/>
    <w:rsid w:val="003F6C94"/>
    <w:rsid w:val="003F6E01"/>
    <w:rsid w:val="003F780C"/>
    <w:rsid w:val="003F7E39"/>
    <w:rsid w:val="0040019A"/>
    <w:rsid w:val="0040055D"/>
    <w:rsid w:val="0040057E"/>
    <w:rsid w:val="00401D9E"/>
    <w:rsid w:val="00402665"/>
    <w:rsid w:val="0040295E"/>
    <w:rsid w:val="00403530"/>
    <w:rsid w:val="004039C1"/>
    <w:rsid w:val="00403AE3"/>
    <w:rsid w:val="00403CB8"/>
    <w:rsid w:val="00403CF2"/>
    <w:rsid w:val="00404323"/>
    <w:rsid w:val="00404A42"/>
    <w:rsid w:val="00406595"/>
    <w:rsid w:val="0040670F"/>
    <w:rsid w:val="0040724B"/>
    <w:rsid w:val="00407381"/>
    <w:rsid w:val="00407792"/>
    <w:rsid w:val="00407BB4"/>
    <w:rsid w:val="00410D4B"/>
    <w:rsid w:val="00412501"/>
    <w:rsid w:val="00412D31"/>
    <w:rsid w:val="004131BB"/>
    <w:rsid w:val="0041367D"/>
    <w:rsid w:val="00413B9E"/>
    <w:rsid w:val="004144D1"/>
    <w:rsid w:val="00414C8D"/>
    <w:rsid w:val="00415323"/>
    <w:rsid w:val="00415FDD"/>
    <w:rsid w:val="004161DA"/>
    <w:rsid w:val="00416319"/>
    <w:rsid w:val="0041722E"/>
    <w:rsid w:val="00417E70"/>
    <w:rsid w:val="004203EF"/>
    <w:rsid w:val="00420882"/>
    <w:rsid w:val="00420B62"/>
    <w:rsid w:val="00420C7A"/>
    <w:rsid w:val="00420FBF"/>
    <w:rsid w:val="00421011"/>
    <w:rsid w:val="00421AAA"/>
    <w:rsid w:val="00421E68"/>
    <w:rsid w:val="004233A7"/>
    <w:rsid w:val="004236E1"/>
    <w:rsid w:val="00423819"/>
    <w:rsid w:val="00423C89"/>
    <w:rsid w:val="004244B0"/>
    <w:rsid w:val="00425201"/>
    <w:rsid w:val="004256B5"/>
    <w:rsid w:val="00425814"/>
    <w:rsid w:val="00426048"/>
    <w:rsid w:val="00426BF1"/>
    <w:rsid w:val="00426E2E"/>
    <w:rsid w:val="004279F6"/>
    <w:rsid w:val="00427F74"/>
    <w:rsid w:val="00430238"/>
    <w:rsid w:val="00430BF4"/>
    <w:rsid w:val="004325B0"/>
    <w:rsid w:val="00432D6E"/>
    <w:rsid w:val="00433009"/>
    <w:rsid w:val="00433163"/>
    <w:rsid w:val="00434118"/>
    <w:rsid w:val="00435404"/>
    <w:rsid w:val="004366CF"/>
    <w:rsid w:val="0043679F"/>
    <w:rsid w:val="00437609"/>
    <w:rsid w:val="004376F0"/>
    <w:rsid w:val="00437FEB"/>
    <w:rsid w:val="004401DC"/>
    <w:rsid w:val="00440AD8"/>
    <w:rsid w:val="00440D55"/>
    <w:rsid w:val="00440DAD"/>
    <w:rsid w:val="00441D0E"/>
    <w:rsid w:val="00442204"/>
    <w:rsid w:val="00442362"/>
    <w:rsid w:val="00442EB9"/>
    <w:rsid w:val="0044351C"/>
    <w:rsid w:val="00443FF7"/>
    <w:rsid w:val="0044481C"/>
    <w:rsid w:val="004500F2"/>
    <w:rsid w:val="0045071F"/>
    <w:rsid w:val="004518F1"/>
    <w:rsid w:val="00453DC2"/>
    <w:rsid w:val="00454074"/>
    <w:rsid w:val="004542E4"/>
    <w:rsid w:val="0045462B"/>
    <w:rsid w:val="00454E72"/>
    <w:rsid w:val="00455211"/>
    <w:rsid w:val="004554EE"/>
    <w:rsid w:val="00455F90"/>
    <w:rsid w:val="00456687"/>
    <w:rsid w:val="00456E75"/>
    <w:rsid w:val="004600A4"/>
    <w:rsid w:val="004605C8"/>
    <w:rsid w:val="00460E5F"/>
    <w:rsid w:val="00461FF8"/>
    <w:rsid w:val="00462EA1"/>
    <w:rsid w:val="004630DE"/>
    <w:rsid w:val="004639AD"/>
    <w:rsid w:val="00465132"/>
    <w:rsid w:val="00466253"/>
    <w:rsid w:val="00467FC8"/>
    <w:rsid w:val="00470BE9"/>
    <w:rsid w:val="00471A1F"/>
    <w:rsid w:val="00471AB2"/>
    <w:rsid w:val="00471FD0"/>
    <w:rsid w:val="00472B16"/>
    <w:rsid w:val="00473111"/>
    <w:rsid w:val="00473508"/>
    <w:rsid w:val="004738A8"/>
    <w:rsid w:val="004739AC"/>
    <w:rsid w:val="00473F75"/>
    <w:rsid w:val="00474091"/>
    <w:rsid w:val="00474E3E"/>
    <w:rsid w:val="00476265"/>
    <w:rsid w:val="00477039"/>
    <w:rsid w:val="00477689"/>
    <w:rsid w:val="00477C17"/>
    <w:rsid w:val="00477C73"/>
    <w:rsid w:val="00480908"/>
    <w:rsid w:val="004809DA"/>
    <w:rsid w:val="004814E7"/>
    <w:rsid w:val="004816C6"/>
    <w:rsid w:val="00481D89"/>
    <w:rsid w:val="004822DB"/>
    <w:rsid w:val="00482469"/>
    <w:rsid w:val="00483B71"/>
    <w:rsid w:val="00483BB0"/>
    <w:rsid w:val="00485FD4"/>
    <w:rsid w:val="00486365"/>
    <w:rsid w:val="00486812"/>
    <w:rsid w:val="00486F6A"/>
    <w:rsid w:val="00487363"/>
    <w:rsid w:val="00487458"/>
    <w:rsid w:val="004876FB"/>
    <w:rsid w:val="00487A99"/>
    <w:rsid w:val="0049011F"/>
    <w:rsid w:val="004901A2"/>
    <w:rsid w:val="0049081B"/>
    <w:rsid w:val="00492EAA"/>
    <w:rsid w:val="004944E0"/>
    <w:rsid w:val="00494C19"/>
    <w:rsid w:val="004961ED"/>
    <w:rsid w:val="0049680D"/>
    <w:rsid w:val="0049685D"/>
    <w:rsid w:val="0049693B"/>
    <w:rsid w:val="00496F03"/>
    <w:rsid w:val="0049753B"/>
    <w:rsid w:val="004A0556"/>
    <w:rsid w:val="004A09A0"/>
    <w:rsid w:val="004A0D00"/>
    <w:rsid w:val="004A0EF3"/>
    <w:rsid w:val="004A1C57"/>
    <w:rsid w:val="004A1FFF"/>
    <w:rsid w:val="004A2642"/>
    <w:rsid w:val="004A3074"/>
    <w:rsid w:val="004A36CA"/>
    <w:rsid w:val="004A3DE4"/>
    <w:rsid w:val="004A3EAC"/>
    <w:rsid w:val="004A440E"/>
    <w:rsid w:val="004A4E10"/>
    <w:rsid w:val="004A4FEC"/>
    <w:rsid w:val="004A5A6A"/>
    <w:rsid w:val="004A5BC8"/>
    <w:rsid w:val="004A629A"/>
    <w:rsid w:val="004A6D4F"/>
    <w:rsid w:val="004A73E5"/>
    <w:rsid w:val="004A790A"/>
    <w:rsid w:val="004A7F9D"/>
    <w:rsid w:val="004B051D"/>
    <w:rsid w:val="004B08DC"/>
    <w:rsid w:val="004B0D1E"/>
    <w:rsid w:val="004B1C1C"/>
    <w:rsid w:val="004B27B5"/>
    <w:rsid w:val="004B3D01"/>
    <w:rsid w:val="004B3EE2"/>
    <w:rsid w:val="004B3FCF"/>
    <w:rsid w:val="004B4407"/>
    <w:rsid w:val="004B4A4E"/>
    <w:rsid w:val="004B4D3D"/>
    <w:rsid w:val="004B594F"/>
    <w:rsid w:val="004B5AAD"/>
    <w:rsid w:val="004B5B3D"/>
    <w:rsid w:val="004B66C1"/>
    <w:rsid w:val="004B6B7E"/>
    <w:rsid w:val="004B7894"/>
    <w:rsid w:val="004C02DD"/>
    <w:rsid w:val="004C06CB"/>
    <w:rsid w:val="004C0842"/>
    <w:rsid w:val="004C27A0"/>
    <w:rsid w:val="004C2EA3"/>
    <w:rsid w:val="004C3289"/>
    <w:rsid w:val="004C3B73"/>
    <w:rsid w:val="004C40D0"/>
    <w:rsid w:val="004C4157"/>
    <w:rsid w:val="004C4615"/>
    <w:rsid w:val="004C4CAD"/>
    <w:rsid w:val="004C65B6"/>
    <w:rsid w:val="004C6830"/>
    <w:rsid w:val="004C6CE5"/>
    <w:rsid w:val="004C715C"/>
    <w:rsid w:val="004C7747"/>
    <w:rsid w:val="004D0EDA"/>
    <w:rsid w:val="004D2C5C"/>
    <w:rsid w:val="004D2CC3"/>
    <w:rsid w:val="004D3DE6"/>
    <w:rsid w:val="004D66D8"/>
    <w:rsid w:val="004E02CD"/>
    <w:rsid w:val="004E0813"/>
    <w:rsid w:val="004E1BBB"/>
    <w:rsid w:val="004E1BE9"/>
    <w:rsid w:val="004E1D75"/>
    <w:rsid w:val="004E2C4A"/>
    <w:rsid w:val="004E2DD5"/>
    <w:rsid w:val="004E2F1B"/>
    <w:rsid w:val="004E326F"/>
    <w:rsid w:val="004E3566"/>
    <w:rsid w:val="004E4127"/>
    <w:rsid w:val="004E473B"/>
    <w:rsid w:val="004E4B1F"/>
    <w:rsid w:val="004E5F04"/>
    <w:rsid w:val="004E6AE8"/>
    <w:rsid w:val="004E74A1"/>
    <w:rsid w:val="004E78A9"/>
    <w:rsid w:val="004F0842"/>
    <w:rsid w:val="004F0AF0"/>
    <w:rsid w:val="004F116E"/>
    <w:rsid w:val="004F1527"/>
    <w:rsid w:val="004F1EB8"/>
    <w:rsid w:val="004F2351"/>
    <w:rsid w:val="004F27DD"/>
    <w:rsid w:val="004F2A11"/>
    <w:rsid w:val="004F38EB"/>
    <w:rsid w:val="004F4800"/>
    <w:rsid w:val="004F4FD0"/>
    <w:rsid w:val="004F59DA"/>
    <w:rsid w:val="004F6024"/>
    <w:rsid w:val="004F60D5"/>
    <w:rsid w:val="004F7782"/>
    <w:rsid w:val="004F780B"/>
    <w:rsid w:val="004F7FA6"/>
    <w:rsid w:val="00500E50"/>
    <w:rsid w:val="0050146E"/>
    <w:rsid w:val="005023C0"/>
    <w:rsid w:val="0050304A"/>
    <w:rsid w:val="00503B50"/>
    <w:rsid w:val="00504363"/>
    <w:rsid w:val="00506832"/>
    <w:rsid w:val="00506B0D"/>
    <w:rsid w:val="0050720B"/>
    <w:rsid w:val="00507A56"/>
    <w:rsid w:val="00507E68"/>
    <w:rsid w:val="005103D7"/>
    <w:rsid w:val="00510F12"/>
    <w:rsid w:val="00513027"/>
    <w:rsid w:val="0051305A"/>
    <w:rsid w:val="005135B8"/>
    <w:rsid w:val="00513803"/>
    <w:rsid w:val="00513909"/>
    <w:rsid w:val="00513DAF"/>
    <w:rsid w:val="00514555"/>
    <w:rsid w:val="00514CAA"/>
    <w:rsid w:val="005155B5"/>
    <w:rsid w:val="0051565A"/>
    <w:rsid w:val="005157E7"/>
    <w:rsid w:val="00515C26"/>
    <w:rsid w:val="00515EB8"/>
    <w:rsid w:val="00515F65"/>
    <w:rsid w:val="00517509"/>
    <w:rsid w:val="00517F73"/>
    <w:rsid w:val="00520394"/>
    <w:rsid w:val="005220E1"/>
    <w:rsid w:val="00523A21"/>
    <w:rsid w:val="00524E0C"/>
    <w:rsid w:val="00525181"/>
    <w:rsid w:val="0052574A"/>
    <w:rsid w:val="00526147"/>
    <w:rsid w:val="0052641C"/>
    <w:rsid w:val="00526668"/>
    <w:rsid w:val="005267EB"/>
    <w:rsid w:val="00526BCD"/>
    <w:rsid w:val="0052712D"/>
    <w:rsid w:val="00527439"/>
    <w:rsid w:val="005274A7"/>
    <w:rsid w:val="005275AC"/>
    <w:rsid w:val="00527B3B"/>
    <w:rsid w:val="00531073"/>
    <w:rsid w:val="0053132D"/>
    <w:rsid w:val="00531CF5"/>
    <w:rsid w:val="00531E98"/>
    <w:rsid w:val="00532427"/>
    <w:rsid w:val="005330AA"/>
    <w:rsid w:val="0053334F"/>
    <w:rsid w:val="00533AD9"/>
    <w:rsid w:val="005343F3"/>
    <w:rsid w:val="00534477"/>
    <w:rsid w:val="00534660"/>
    <w:rsid w:val="00534AF8"/>
    <w:rsid w:val="00535033"/>
    <w:rsid w:val="005352B3"/>
    <w:rsid w:val="00535649"/>
    <w:rsid w:val="00535D72"/>
    <w:rsid w:val="00536364"/>
    <w:rsid w:val="005367F6"/>
    <w:rsid w:val="00536973"/>
    <w:rsid w:val="00537456"/>
    <w:rsid w:val="005377C5"/>
    <w:rsid w:val="00537975"/>
    <w:rsid w:val="00540356"/>
    <w:rsid w:val="00540991"/>
    <w:rsid w:val="00540B71"/>
    <w:rsid w:val="00541D2F"/>
    <w:rsid w:val="00541E67"/>
    <w:rsid w:val="00542870"/>
    <w:rsid w:val="00542C15"/>
    <w:rsid w:val="00542DFF"/>
    <w:rsid w:val="00543BF2"/>
    <w:rsid w:val="0054474A"/>
    <w:rsid w:val="00544D17"/>
    <w:rsid w:val="00544DEA"/>
    <w:rsid w:val="00545511"/>
    <w:rsid w:val="0054590A"/>
    <w:rsid w:val="00546636"/>
    <w:rsid w:val="00547918"/>
    <w:rsid w:val="005506AF"/>
    <w:rsid w:val="00550B8B"/>
    <w:rsid w:val="00550B99"/>
    <w:rsid w:val="00550FB7"/>
    <w:rsid w:val="00552876"/>
    <w:rsid w:val="00552DF1"/>
    <w:rsid w:val="00553433"/>
    <w:rsid w:val="005543CD"/>
    <w:rsid w:val="00554C9C"/>
    <w:rsid w:val="005554E1"/>
    <w:rsid w:val="00556AA9"/>
    <w:rsid w:val="00556BEB"/>
    <w:rsid w:val="00557836"/>
    <w:rsid w:val="00561490"/>
    <w:rsid w:val="00561A96"/>
    <w:rsid w:val="005623CF"/>
    <w:rsid w:val="00563833"/>
    <w:rsid w:val="00563BB7"/>
    <w:rsid w:val="00563FE0"/>
    <w:rsid w:val="0056409C"/>
    <w:rsid w:val="005641A2"/>
    <w:rsid w:val="00564346"/>
    <w:rsid w:val="0056436E"/>
    <w:rsid w:val="0056452B"/>
    <w:rsid w:val="005649E9"/>
    <w:rsid w:val="00564A38"/>
    <w:rsid w:val="005651D4"/>
    <w:rsid w:val="00566170"/>
    <w:rsid w:val="00566270"/>
    <w:rsid w:val="00566C57"/>
    <w:rsid w:val="0056750C"/>
    <w:rsid w:val="00567BF0"/>
    <w:rsid w:val="00570048"/>
    <w:rsid w:val="00570A2F"/>
    <w:rsid w:val="0057100F"/>
    <w:rsid w:val="00572CAC"/>
    <w:rsid w:val="005739A0"/>
    <w:rsid w:val="005739BE"/>
    <w:rsid w:val="005745D9"/>
    <w:rsid w:val="0057484A"/>
    <w:rsid w:val="005749E0"/>
    <w:rsid w:val="005758CF"/>
    <w:rsid w:val="00576582"/>
    <w:rsid w:val="00576C65"/>
    <w:rsid w:val="00577485"/>
    <w:rsid w:val="00577581"/>
    <w:rsid w:val="00577671"/>
    <w:rsid w:val="005801E5"/>
    <w:rsid w:val="00580DBE"/>
    <w:rsid w:val="0058135F"/>
    <w:rsid w:val="0058197B"/>
    <w:rsid w:val="005819D9"/>
    <w:rsid w:val="005828B3"/>
    <w:rsid w:val="00582AFB"/>
    <w:rsid w:val="005830FA"/>
    <w:rsid w:val="00583968"/>
    <w:rsid w:val="005839D6"/>
    <w:rsid w:val="00583C28"/>
    <w:rsid w:val="0058479C"/>
    <w:rsid w:val="00586060"/>
    <w:rsid w:val="00586613"/>
    <w:rsid w:val="00586699"/>
    <w:rsid w:val="005879DE"/>
    <w:rsid w:val="00590AF9"/>
    <w:rsid w:val="0059115E"/>
    <w:rsid w:val="0059146D"/>
    <w:rsid w:val="00591509"/>
    <w:rsid w:val="00592040"/>
    <w:rsid w:val="0059363D"/>
    <w:rsid w:val="0059480F"/>
    <w:rsid w:val="00594C41"/>
    <w:rsid w:val="00595806"/>
    <w:rsid w:val="005960B3"/>
    <w:rsid w:val="0059639F"/>
    <w:rsid w:val="00596686"/>
    <w:rsid w:val="00596D4A"/>
    <w:rsid w:val="00596EFA"/>
    <w:rsid w:val="005A02A4"/>
    <w:rsid w:val="005A0391"/>
    <w:rsid w:val="005A0861"/>
    <w:rsid w:val="005A0FD5"/>
    <w:rsid w:val="005A1537"/>
    <w:rsid w:val="005A1728"/>
    <w:rsid w:val="005A297E"/>
    <w:rsid w:val="005A384D"/>
    <w:rsid w:val="005A43D8"/>
    <w:rsid w:val="005A44A2"/>
    <w:rsid w:val="005A67EC"/>
    <w:rsid w:val="005A6835"/>
    <w:rsid w:val="005A68B4"/>
    <w:rsid w:val="005A7229"/>
    <w:rsid w:val="005A78FB"/>
    <w:rsid w:val="005B03FE"/>
    <w:rsid w:val="005B0A62"/>
    <w:rsid w:val="005B15CD"/>
    <w:rsid w:val="005B2157"/>
    <w:rsid w:val="005B216B"/>
    <w:rsid w:val="005B2BAF"/>
    <w:rsid w:val="005B2C1F"/>
    <w:rsid w:val="005B2EE2"/>
    <w:rsid w:val="005B3045"/>
    <w:rsid w:val="005B34E3"/>
    <w:rsid w:val="005B38B5"/>
    <w:rsid w:val="005B4187"/>
    <w:rsid w:val="005B49FC"/>
    <w:rsid w:val="005B4CFB"/>
    <w:rsid w:val="005B506B"/>
    <w:rsid w:val="005B5B43"/>
    <w:rsid w:val="005B6132"/>
    <w:rsid w:val="005B65A4"/>
    <w:rsid w:val="005B6CC4"/>
    <w:rsid w:val="005B727D"/>
    <w:rsid w:val="005C021D"/>
    <w:rsid w:val="005C0838"/>
    <w:rsid w:val="005C16A0"/>
    <w:rsid w:val="005C18FA"/>
    <w:rsid w:val="005C22AD"/>
    <w:rsid w:val="005C2D0C"/>
    <w:rsid w:val="005C4276"/>
    <w:rsid w:val="005C5E98"/>
    <w:rsid w:val="005C68CE"/>
    <w:rsid w:val="005C6A76"/>
    <w:rsid w:val="005C6C10"/>
    <w:rsid w:val="005C6C69"/>
    <w:rsid w:val="005D0297"/>
    <w:rsid w:val="005D0B50"/>
    <w:rsid w:val="005D0DE4"/>
    <w:rsid w:val="005D124D"/>
    <w:rsid w:val="005D19CC"/>
    <w:rsid w:val="005D2916"/>
    <w:rsid w:val="005D3227"/>
    <w:rsid w:val="005D3F5D"/>
    <w:rsid w:val="005D3F74"/>
    <w:rsid w:val="005D4EA5"/>
    <w:rsid w:val="005D5569"/>
    <w:rsid w:val="005D58BA"/>
    <w:rsid w:val="005D59D7"/>
    <w:rsid w:val="005D6209"/>
    <w:rsid w:val="005D7D05"/>
    <w:rsid w:val="005E0E1C"/>
    <w:rsid w:val="005E24D6"/>
    <w:rsid w:val="005E2C32"/>
    <w:rsid w:val="005E5CD4"/>
    <w:rsid w:val="005E6112"/>
    <w:rsid w:val="005E7E4B"/>
    <w:rsid w:val="005F01AA"/>
    <w:rsid w:val="005F02E9"/>
    <w:rsid w:val="005F05E4"/>
    <w:rsid w:val="005F0657"/>
    <w:rsid w:val="005F0A2C"/>
    <w:rsid w:val="005F0C15"/>
    <w:rsid w:val="005F11F7"/>
    <w:rsid w:val="005F1331"/>
    <w:rsid w:val="005F181F"/>
    <w:rsid w:val="005F23D6"/>
    <w:rsid w:val="005F33EC"/>
    <w:rsid w:val="005F3FDB"/>
    <w:rsid w:val="005F4A4D"/>
    <w:rsid w:val="005F4E1E"/>
    <w:rsid w:val="005F4ECA"/>
    <w:rsid w:val="005F5ACC"/>
    <w:rsid w:val="005F5E44"/>
    <w:rsid w:val="005F5EE7"/>
    <w:rsid w:val="005F6B6B"/>
    <w:rsid w:val="005F6D24"/>
    <w:rsid w:val="005F6FE9"/>
    <w:rsid w:val="005F7E24"/>
    <w:rsid w:val="0060076F"/>
    <w:rsid w:val="00601819"/>
    <w:rsid w:val="00601CE2"/>
    <w:rsid w:val="006025EE"/>
    <w:rsid w:val="00602980"/>
    <w:rsid w:val="00602B31"/>
    <w:rsid w:val="00602BB6"/>
    <w:rsid w:val="00603B78"/>
    <w:rsid w:val="00603F44"/>
    <w:rsid w:val="00604455"/>
    <w:rsid w:val="006044B0"/>
    <w:rsid w:val="00604BE2"/>
    <w:rsid w:val="00605236"/>
    <w:rsid w:val="00606500"/>
    <w:rsid w:val="006070A2"/>
    <w:rsid w:val="00607B61"/>
    <w:rsid w:val="00607FAF"/>
    <w:rsid w:val="00607FB3"/>
    <w:rsid w:val="006100E5"/>
    <w:rsid w:val="006102E4"/>
    <w:rsid w:val="00610606"/>
    <w:rsid w:val="00610827"/>
    <w:rsid w:val="00610938"/>
    <w:rsid w:val="00610B79"/>
    <w:rsid w:val="00610F77"/>
    <w:rsid w:val="00611442"/>
    <w:rsid w:val="00611467"/>
    <w:rsid w:val="00611B6A"/>
    <w:rsid w:val="006121CA"/>
    <w:rsid w:val="00612B92"/>
    <w:rsid w:val="00612BF1"/>
    <w:rsid w:val="006141A7"/>
    <w:rsid w:val="00614868"/>
    <w:rsid w:val="00615148"/>
    <w:rsid w:val="00615196"/>
    <w:rsid w:val="006151F5"/>
    <w:rsid w:val="00616139"/>
    <w:rsid w:val="006161CB"/>
    <w:rsid w:val="0061643D"/>
    <w:rsid w:val="00616530"/>
    <w:rsid w:val="00617AFE"/>
    <w:rsid w:val="00617F47"/>
    <w:rsid w:val="00620078"/>
    <w:rsid w:val="00620238"/>
    <w:rsid w:val="00622195"/>
    <w:rsid w:val="006229DD"/>
    <w:rsid w:val="00623ACA"/>
    <w:rsid w:val="00625045"/>
    <w:rsid w:val="006251D8"/>
    <w:rsid w:val="006259C0"/>
    <w:rsid w:val="006263DB"/>
    <w:rsid w:val="0062664C"/>
    <w:rsid w:val="0062708D"/>
    <w:rsid w:val="006274FD"/>
    <w:rsid w:val="0062759F"/>
    <w:rsid w:val="00630283"/>
    <w:rsid w:val="0063032F"/>
    <w:rsid w:val="00630E11"/>
    <w:rsid w:val="00631162"/>
    <w:rsid w:val="006315A5"/>
    <w:rsid w:val="006322E1"/>
    <w:rsid w:val="00632558"/>
    <w:rsid w:val="00632594"/>
    <w:rsid w:val="006326CB"/>
    <w:rsid w:val="00632F09"/>
    <w:rsid w:val="00633997"/>
    <w:rsid w:val="00634232"/>
    <w:rsid w:val="0063434C"/>
    <w:rsid w:val="00634B7C"/>
    <w:rsid w:val="006353F8"/>
    <w:rsid w:val="00635ED5"/>
    <w:rsid w:val="00636229"/>
    <w:rsid w:val="00637508"/>
    <w:rsid w:val="00640615"/>
    <w:rsid w:val="006411D1"/>
    <w:rsid w:val="006415C2"/>
    <w:rsid w:val="006417B0"/>
    <w:rsid w:val="00643667"/>
    <w:rsid w:val="0064415A"/>
    <w:rsid w:val="00645099"/>
    <w:rsid w:val="00645B67"/>
    <w:rsid w:val="00645DF6"/>
    <w:rsid w:val="006467C1"/>
    <w:rsid w:val="00647017"/>
    <w:rsid w:val="0064712C"/>
    <w:rsid w:val="006471CE"/>
    <w:rsid w:val="0064737E"/>
    <w:rsid w:val="00647D12"/>
    <w:rsid w:val="00647DA0"/>
    <w:rsid w:val="00647DE5"/>
    <w:rsid w:val="0065025A"/>
    <w:rsid w:val="0065065C"/>
    <w:rsid w:val="00650BD6"/>
    <w:rsid w:val="0065202D"/>
    <w:rsid w:val="006520F3"/>
    <w:rsid w:val="00652231"/>
    <w:rsid w:val="006526AC"/>
    <w:rsid w:val="00652985"/>
    <w:rsid w:val="0065373D"/>
    <w:rsid w:val="0065496F"/>
    <w:rsid w:val="0065616B"/>
    <w:rsid w:val="00657847"/>
    <w:rsid w:val="00657921"/>
    <w:rsid w:val="00661256"/>
    <w:rsid w:val="00661649"/>
    <w:rsid w:val="006619BF"/>
    <w:rsid w:val="00662E33"/>
    <w:rsid w:val="00663157"/>
    <w:rsid w:val="00663A18"/>
    <w:rsid w:val="00663AE8"/>
    <w:rsid w:val="006651BE"/>
    <w:rsid w:val="006659DC"/>
    <w:rsid w:val="00665C78"/>
    <w:rsid w:val="00665E28"/>
    <w:rsid w:val="00666460"/>
    <w:rsid w:val="00666B3B"/>
    <w:rsid w:val="00666F25"/>
    <w:rsid w:val="00667BB3"/>
    <w:rsid w:val="00667E38"/>
    <w:rsid w:val="00667F03"/>
    <w:rsid w:val="00667FF1"/>
    <w:rsid w:val="00670960"/>
    <w:rsid w:val="00670BA8"/>
    <w:rsid w:val="00671ABC"/>
    <w:rsid w:val="00672FB8"/>
    <w:rsid w:val="0067535A"/>
    <w:rsid w:val="006804A5"/>
    <w:rsid w:val="006809BF"/>
    <w:rsid w:val="00680C80"/>
    <w:rsid w:val="0068122E"/>
    <w:rsid w:val="00681396"/>
    <w:rsid w:val="00681761"/>
    <w:rsid w:val="0068197E"/>
    <w:rsid w:val="00681A8B"/>
    <w:rsid w:val="006828F6"/>
    <w:rsid w:val="00683862"/>
    <w:rsid w:val="0068437E"/>
    <w:rsid w:val="00684BAD"/>
    <w:rsid w:val="00685612"/>
    <w:rsid w:val="00685EB4"/>
    <w:rsid w:val="00685ECC"/>
    <w:rsid w:val="00685FDC"/>
    <w:rsid w:val="00686073"/>
    <w:rsid w:val="006862AA"/>
    <w:rsid w:val="006865A6"/>
    <w:rsid w:val="00686BD3"/>
    <w:rsid w:val="0069017E"/>
    <w:rsid w:val="00690873"/>
    <w:rsid w:val="00691AFE"/>
    <w:rsid w:val="00693398"/>
    <w:rsid w:val="00693494"/>
    <w:rsid w:val="006936B8"/>
    <w:rsid w:val="00693C19"/>
    <w:rsid w:val="006943EC"/>
    <w:rsid w:val="00694413"/>
    <w:rsid w:val="00694B9A"/>
    <w:rsid w:val="00694FBE"/>
    <w:rsid w:val="006955C6"/>
    <w:rsid w:val="006955EE"/>
    <w:rsid w:val="00695837"/>
    <w:rsid w:val="00695BC1"/>
    <w:rsid w:val="0069611A"/>
    <w:rsid w:val="006968B8"/>
    <w:rsid w:val="00696C5B"/>
    <w:rsid w:val="00697D00"/>
    <w:rsid w:val="006A04D8"/>
    <w:rsid w:val="006A0703"/>
    <w:rsid w:val="006A0D03"/>
    <w:rsid w:val="006A10F2"/>
    <w:rsid w:val="006A1C78"/>
    <w:rsid w:val="006A1EF4"/>
    <w:rsid w:val="006A1F93"/>
    <w:rsid w:val="006A20AE"/>
    <w:rsid w:val="006A2825"/>
    <w:rsid w:val="006A3084"/>
    <w:rsid w:val="006A3DAE"/>
    <w:rsid w:val="006A598F"/>
    <w:rsid w:val="006A5A55"/>
    <w:rsid w:val="006A5F50"/>
    <w:rsid w:val="006A693F"/>
    <w:rsid w:val="006A6EF3"/>
    <w:rsid w:val="006B018A"/>
    <w:rsid w:val="006B0BD1"/>
    <w:rsid w:val="006B0C22"/>
    <w:rsid w:val="006B0CD1"/>
    <w:rsid w:val="006B10A9"/>
    <w:rsid w:val="006B1229"/>
    <w:rsid w:val="006B19E1"/>
    <w:rsid w:val="006B264D"/>
    <w:rsid w:val="006B3385"/>
    <w:rsid w:val="006B33B7"/>
    <w:rsid w:val="006B3694"/>
    <w:rsid w:val="006B41D6"/>
    <w:rsid w:val="006B4FB2"/>
    <w:rsid w:val="006B5070"/>
    <w:rsid w:val="006B5122"/>
    <w:rsid w:val="006B5700"/>
    <w:rsid w:val="006B60FF"/>
    <w:rsid w:val="006B6150"/>
    <w:rsid w:val="006C06B0"/>
    <w:rsid w:val="006C0A47"/>
    <w:rsid w:val="006C18A7"/>
    <w:rsid w:val="006C19AC"/>
    <w:rsid w:val="006C2090"/>
    <w:rsid w:val="006C268F"/>
    <w:rsid w:val="006C2C03"/>
    <w:rsid w:val="006C2F51"/>
    <w:rsid w:val="006C2F5B"/>
    <w:rsid w:val="006C316F"/>
    <w:rsid w:val="006C3F63"/>
    <w:rsid w:val="006C4018"/>
    <w:rsid w:val="006C66E0"/>
    <w:rsid w:val="006C68AA"/>
    <w:rsid w:val="006C72B9"/>
    <w:rsid w:val="006C766F"/>
    <w:rsid w:val="006D0F18"/>
    <w:rsid w:val="006D12FE"/>
    <w:rsid w:val="006D17A0"/>
    <w:rsid w:val="006D20F6"/>
    <w:rsid w:val="006D233B"/>
    <w:rsid w:val="006D391E"/>
    <w:rsid w:val="006D43C5"/>
    <w:rsid w:val="006D52A8"/>
    <w:rsid w:val="006D566E"/>
    <w:rsid w:val="006D649B"/>
    <w:rsid w:val="006D6B14"/>
    <w:rsid w:val="006D7B9A"/>
    <w:rsid w:val="006E0346"/>
    <w:rsid w:val="006E041E"/>
    <w:rsid w:val="006E1047"/>
    <w:rsid w:val="006E1A8B"/>
    <w:rsid w:val="006E290E"/>
    <w:rsid w:val="006E32B3"/>
    <w:rsid w:val="006E32E3"/>
    <w:rsid w:val="006E35CC"/>
    <w:rsid w:val="006E49FA"/>
    <w:rsid w:val="006E4EDB"/>
    <w:rsid w:val="006E533C"/>
    <w:rsid w:val="006E57C7"/>
    <w:rsid w:val="006E5939"/>
    <w:rsid w:val="006E5D14"/>
    <w:rsid w:val="006E67E8"/>
    <w:rsid w:val="006E6BEE"/>
    <w:rsid w:val="006E6C8E"/>
    <w:rsid w:val="006F1452"/>
    <w:rsid w:val="006F145F"/>
    <w:rsid w:val="006F1EFC"/>
    <w:rsid w:val="006F216D"/>
    <w:rsid w:val="006F2539"/>
    <w:rsid w:val="006F28D4"/>
    <w:rsid w:val="006F2D0A"/>
    <w:rsid w:val="006F3269"/>
    <w:rsid w:val="006F37D9"/>
    <w:rsid w:val="006F3BB6"/>
    <w:rsid w:val="006F3BF4"/>
    <w:rsid w:val="006F4020"/>
    <w:rsid w:val="006F4584"/>
    <w:rsid w:val="006F4D09"/>
    <w:rsid w:val="006F57F6"/>
    <w:rsid w:val="006F5CFF"/>
    <w:rsid w:val="006F6F1F"/>
    <w:rsid w:val="006F7B31"/>
    <w:rsid w:val="00700D88"/>
    <w:rsid w:val="00700DA8"/>
    <w:rsid w:val="007011C1"/>
    <w:rsid w:val="00701507"/>
    <w:rsid w:val="007016C6"/>
    <w:rsid w:val="00701F40"/>
    <w:rsid w:val="0070264E"/>
    <w:rsid w:val="00704055"/>
    <w:rsid w:val="007047A4"/>
    <w:rsid w:val="007056D6"/>
    <w:rsid w:val="007058A6"/>
    <w:rsid w:val="0070639B"/>
    <w:rsid w:val="0070796A"/>
    <w:rsid w:val="007102BA"/>
    <w:rsid w:val="00710825"/>
    <w:rsid w:val="0071134E"/>
    <w:rsid w:val="00711674"/>
    <w:rsid w:val="0071227F"/>
    <w:rsid w:val="0071341E"/>
    <w:rsid w:val="00713644"/>
    <w:rsid w:val="0071382A"/>
    <w:rsid w:val="00713E89"/>
    <w:rsid w:val="007142DE"/>
    <w:rsid w:val="00714381"/>
    <w:rsid w:val="007143A7"/>
    <w:rsid w:val="0071525D"/>
    <w:rsid w:val="007159D5"/>
    <w:rsid w:val="00715FCF"/>
    <w:rsid w:val="00716229"/>
    <w:rsid w:val="0071642F"/>
    <w:rsid w:val="007166F5"/>
    <w:rsid w:val="00716AF9"/>
    <w:rsid w:val="00716D7E"/>
    <w:rsid w:val="0072007C"/>
    <w:rsid w:val="0072031A"/>
    <w:rsid w:val="00720ADD"/>
    <w:rsid w:val="00721031"/>
    <w:rsid w:val="007216A1"/>
    <w:rsid w:val="00721C07"/>
    <w:rsid w:val="00721CAC"/>
    <w:rsid w:val="00721F2B"/>
    <w:rsid w:val="007225F1"/>
    <w:rsid w:val="00722FEF"/>
    <w:rsid w:val="00723CEF"/>
    <w:rsid w:val="00723FFC"/>
    <w:rsid w:val="00724724"/>
    <w:rsid w:val="00724872"/>
    <w:rsid w:val="00724A53"/>
    <w:rsid w:val="00724E4D"/>
    <w:rsid w:val="00725D54"/>
    <w:rsid w:val="007269BF"/>
    <w:rsid w:val="00726F08"/>
    <w:rsid w:val="007272F4"/>
    <w:rsid w:val="007274A1"/>
    <w:rsid w:val="00727B77"/>
    <w:rsid w:val="00727E5B"/>
    <w:rsid w:val="00730629"/>
    <w:rsid w:val="00730A0C"/>
    <w:rsid w:val="00731443"/>
    <w:rsid w:val="00731444"/>
    <w:rsid w:val="00731697"/>
    <w:rsid w:val="00731CC1"/>
    <w:rsid w:val="007321EA"/>
    <w:rsid w:val="00732601"/>
    <w:rsid w:val="00732645"/>
    <w:rsid w:val="0073265F"/>
    <w:rsid w:val="007329AD"/>
    <w:rsid w:val="00733417"/>
    <w:rsid w:val="00733427"/>
    <w:rsid w:val="007334BE"/>
    <w:rsid w:val="007335D5"/>
    <w:rsid w:val="007344A4"/>
    <w:rsid w:val="007345E1"/>
    <w:rsid w:val="00736181"/>
    <w:rsid w:val="0073634E"/>
    <w:rsid w:val="00736B0F"/>
    <w:rsid w:val="0073723C"/>
    <w:rsid w:val="007372E8"/>
    <w:rsid w:val="00737A99"/>
    <w:rsid w:val="00741966"/>
    <w:rsid w:val="00742368"/>
    <w:rsid w:val="00742F5A"/>
    <w:rsid w:val="007446BC"/>
    <w:rsid w:val="00744752"/>
    <w:rsid w:val="00744D18"/>
    <w:rsid w:val="00744E4E"/>
    <w:rsid w:val="00745C7E"/>
    <w:rsid w:val="00745D60"/>
    <w:rsid w:val="00745F44"/>
    <w:rsid w:val="007461D8"/>
    <w:rsid w:val="007461DF"/>
    <w:rsid w:val="007463AF"/>
    <w:rsid w:val="00747ABC"/>
    <w:rsid w:val="007512B9"/>
    <w:rsid w:val="0075281F"/>
    <w:rsid w:val="00752B8F"/>
    <w:rsid w:val="00752DD5"/>
    <w:rsid w:val="0075330A"/>
    <w:rsid w:val="00753919"/>
    <w:rsid w:val="00754795"/>
    <w:rsid w:val="00755398"/>
    <w:rsid w:val="007553EC"/>
    <w:rsid w:val="007579FB"/>
    <w:rsid w:val="00757C40"/>
    <w:rsid w:val="007608CF"/>
    <w:rsid w:val="00761835"/>
    <w:rsid w:val="007628F1"/>
    <w:rsid w:val="00762AFA"/>
    <w:rsid w:val="00762C96"/>
    <w:rsid w:val="007639F8"/>
    <w:rsid w:val="00763FDC"/>
    <w:rsid w:val="0076422E"/>
    <w:rsid w:val="00764E12"/>
    <w:rsid w:val="00767777"/>
    <w:rsid w:val="00767782"/>
    <w:rsid w:val="00767A55"/>
    <w:rsid w:val="00767B8B"/>
    <w:rsid w:val="00767D09"/>
    <w:rsid w:val="00767EE8"/>
    <w:rsid w:val="0077030D"/>
    <w:rsid w:val="0077034C"/>
    <w:rsid w:val="00770EDE"/>
    <w:rsid w:val="00771275"/>
    <w:rsid w:val="00772B2D"/>
    <w:rsid w:val="007731A6"/>
    <w:rsid w:val="00773BBC"/>
    <w:rsid w:val="00774590"/>
    <w:rsid w:val="00774CF4"/>
    <w:rsid w:val="00776174"/>
    <w:rsid w:val="00776A89"/>
    <w:rsid w:val="00776C85"/>
    <w:rsid w:val="00777E0D"/>
    <w:rsid w:val="00777E2E"/>
    <w:rsid w:val="00780124"/>
    <w:rsid w:val="00781436"/>
    <w:rsid w:val="0078154A"/>
    <w:rsid w:val="00781626"/>
    <w:rsid w:val="00781C22"/>
    <w:rsid w:val="007822E1"/>
    <w:rsid w:val="007825FB"/>
    <w:rsid w:val="00784497"/>
    <w:rsid w:val="00784CEE"/>
    <w:rsid w:val="00784F52"/>
    <w:rsid w:val="00785350"/>
    <w:rsid w:val="007853B7"/>
    <w:rsid w:val="00785744"/>
    <w:rsid w:val="00785A53"/>
    <w:rsid w:val="007861DE"/>
    <w:rsid w:val="007862CD"/>
    <w:rsid w:val="00786BE6"/>
    <w:rsid w:val="00786F88"/>
    <w:rsid w:val="00786FB1"/>
    <w:rsid w:val="0078749B"/>
    <w:rsid w:val="007875EB"/>
    <w:rsid w:val="00787DA1"/>
    <w:rsid w:val="00787DA5"/>
    <w:rsid w:val="00791C1D"/>
    <w:rsid w:val="00791DFE"/>
    <w:rsid w:val="00792CA1"/>
    <w:rsid w:val="00792F83"/>
    <w:rsid w:val="00794696"/>
    <w:rsid w:val="00794FB1"/>
    <w:rsid w:val="0079561A"/>
    <w:rsid w:val="007963D4"/>
    <w:rsid w:val="00796BA1"/>
    <w:rsid w:val="00796F64"/>
    <w:rsid w:val="0079753F"/>
    <w:rsid w:val="007975C4"/>
    <w:rsid w:val="00797D5F"/>
    <w:rsid w:val="00797D8A"/>
    <w:rsid w:val="007A0371"/>
    <w:rsid w:val="007A10CC"/>
    <w:rsid w:val="007A157E"/>
    <w:rsid w:val="007A1BA9"/>
    <w:rsid w:val="007A2281"/>
    <w:rsid w:val="007A2F1F"/>
    <w:rsid w:val="007A3162"/>
    <w:rsid w:val="007A3BE0"/>
    <w:rsid w:val="007A3C40"/>
    <w:rsid w:val="007A3EFF"/>
    <w:rsid w:val="007A46F3"/>
    <w:rsid w:val="007A4C01"/>
    <w:rsid w:val="007A6EA1"/>
    <w:rsid w:val="007A78C3"/>
    <w:rsid w:val="007B1C3E"/>
    <w:rsid w:val="007B219E"/>
    <w:rsid w:val="007B2598"/>
    <w:rsid w:val="007B2F87"/>
    <w:rsid w:val="007B4BFB"/>
    <w:rsid w:val="007B53FC"/>
    <w:rsid w:val="007B634F"/>
    <w:rsid w:val="007B72FD"/>
    <w:rsid w:val="007C1CF0"/>
    <w:rsid w:val="007C1F24"/>
    <w:rsid w:val="007C1FB5"/>
    <w:rsid w:val="007C2109"/>
    <w:rsid w:val="007C2209"/>
    <w:rsid w:val="007C2637"/>
    <w:rsid w:val="007C2CD4"/>
    <w:rsid w:val="007C2F64"/>
    <w:rsid w:val="007C460E"/>
    <w:rsid w:val="007C46D1"/>
    <w:rsid w:val="007C5769"/>
    <w:rsid w:val="007C5C48"/>
    <w:rsid w:val="007C6CC5"/>
    <w:rsid w:val="007C6D31"/>
    <w:rsid w:val="007C7186"/>
    <w:rsid w:val="007C768D"/>
    <w:rsid w:val="007C7DFE"/>
    <w:rsid w:val="007D184B"/>
    <w:rsid w:val="007D1A1E"/>
    <w:rsid w:val="007D1AA3"/>
    <w:rsid w:val="007D1DA7"/>
    <w:rsid w:val="007D2167"/>
    <w:rsid w:val="007D2BDD"/>
    <w:rsid w:val="007D3847"/>
    <w:rsid w:val="007D4C9E"/>
    <w:rsid w:val="007D5338"/>
    <w:rsid w:val="007D54D4"/>
    <w:rsid w:val="007D5B5A"/>
    <w:rsid w:val="007D65DD"/>
    <w:rsid w:val="007D68BE"/>
    <w:rsid w:val="007D6AE3"/>
    <w:rsid w:val="007D6AE8"/>
    <w:rsid w:val="007D77AC"/>
    <w:rsid w:val="007E0169"/>
    <w:rsid w:val="007E0630"/>
    <w:rsid w:val="007E0ED6"/>
    <w:rsid w:val="007E231A"/>
    <w:rsid w:val="007E2B91"/>
    <w:rsid w:val="007E4B7D"/>
    <w:rsid w:val="007E4BFB"/>
    <w:rsid w:val="007E4C2A"/>
    <w:rsid w:val="007E4E93"/>
    <w:rsid w:val="007E5022"/>
    <w:rsid w:val="007E54E1"/>
    <w:rsid w:val="007E5605"/>
    <w:rsid w:val="007E5A84"/>
    <w:rsid w:val="007E5F36"/>
    <w:rsid w:val="007E63CE"/>
    <w:rsid w:val="007E6D49"/>
    <w:rsid w:val="007F0DF0"/>
    <w:rsid w:val="007F23FA"/>
    <w:rsid w:val="007F258A"/>
    <w:rsid w:val="007F2DC9"/>
    <w:rsid w:val="007F2DE8"/>
    <w:rsid w:val="007F3C85"/>
    <w:rsid w:val="007F3D58"/>
    <w:rsid w:val="007F3ECB"/>
    <w:rsid w:val="007F3EDF"/>
    <w:rsid w:val="007F4048"/>
    <w:rsid w:val="007F4415"/>
    <w:rsid w:val="007F4DF3"/>
    <w:rsid w:val="007F5311"/>
    <w:rsid w:val="007F7735"/>
    <w:rsid w:val="008002EE"/>
    <w:rsid w:val="008003BD"/>
    <w:rsid w:val="008005F2"/>
    <w:rsid w:val="00800988"/>
    <w:rsid w:val="0080135F"/>
    <w:rsid w:val="0080146E"/>
    <w:rsid w:val="00801931"/>
    <w:rsid w:val="008020F7"/>
    <w:rsid w:val="00803660"/>
    <w:rsid w:val="0080378A"/>
    <w:rsid w:val="0080442C"/>
    <w:rsid w:val="008052D0"/>
    <w:rsid w:val="00807DD3"/>
    <w:rsid w:val="0081014A"/>
    <w:rsid w:val="008105EC"/>
    <w:rsid w:val="008116D6"/>
    <w:rsid w:val="00812FBF"/>
    <w:rsid w:val="008131E7"/>
    <w:rsid w:val="00813854"/>
    <w:rsid w:val="00815273"/>
    <w:rsid w:val="00815D9E"/>
    <w:rsid w:val="00816762"/>
    <w:rsid w:val="00816ABF"/>
    <w:rsid w:val="00817416"/>
    <w:rsid w:val="00817631"/>
    <w:rsid w:val="00817D55"/>
    <w:rsid w:val="00820496"/>
    <w:rsid w:val="00820CD8"/>
    <w:rsid w:val="00821B64"/>
    <w:rsid w:val="00821F2D"/>
    <w:rsid w:val="0082238B"/>
    <w:rsid w:val="00822806"/>
    <w:rsid w:val="008239C3"/>
    <w:rsid w:val="00823E55"/>
    <w:rsid w:val="00824891"/>
    <w:rsid w:val="00824B18"/>
    <w:rsid w:val="0082602C"/>
    <w:rsid w:val="00826BBE"/>
    <w:rsid w:val="00827173"/>
    <w:rsid w:val="0082720E"/>
    <w:rsid w:val="00827381"/>
    <w:rsid w:val="008275CB"/>
    <w:rsid w:val="00830DDF"/>
    <w:rsid w:val="00830ECD"/>
    <w:rsid w:val="00831334"/>
    <w:rsid w:val="0083316B"/>
    <w:rsid w:val="008334B6"/>
    <w:rsid w:val="0083411F"/>
    <w:rsid w:val="00834163"/>
    <w:rsid w:val="00834458"/>
    <w:rsid w:val="00834768"/>
    <w:rsid w:val="00834FA5"/>
    <w:rsid w:val="00835CE2"/>
    <w:rsid w:val="008360E6"/>
    <w:rsid w:val="008361D4"/>
    <w:rsid w:val="0083678A"/>
    <w:rsid w:val="00836A55"/>
    <w:rsid w:val="00836F9B"/>
    <w:rsid w:val="008377DD"/>
    <w:rsid w:val="00837BEC"/>
    <w:rsid w:val="0084035F"/>
    <w:rsid w:val="00840363"/>
    <w:rsid w:val="00840FF3"/>
    <w:rsid w:val="00841123"/>
    <w:rsid w:val="008411F6"/>
    <w:rsid w:val="00841310"/>
    <w:rsid w:val="00841A5B"/>
    <w:rsid w:val="00841E89"/>
    <w:rsid w:val="00841FC1"/>
    <w:rsid w:val="008439F4"/>
    <w:rsid w:val="00844697"/>
    <w:rsid w:val="00844732"/>
    <w:rsid w:val="008456E4"/>
    <w:rsid w:val="0084645F"/>
    <w:rsid w:val="00846AF5"/>
    <w:rsid w:val="00846FEE"/>
    <w:rsid w:val="00847428"/>
    <w:rsid w:val="00847D91"/>
    <w:rsid w:val="008508C3"/>
    <w:rsid w:val="00850D00"/>
    <w:rsid w:val="00850DA6"/>
    <w:rsid w:val="00850DAB"/>
    <w:rsid w:val="00850F2E"/>
    <w:rsid w:val="0085182C"/>
    <w:rsid w:val="00851EF7"/>
    <w:rsid w:val="00851F3A"/>
    <w:rsid w:val="00852168"/>
    <w:rsid w:val="00852523"/>
    <w:rsid w:val="00853AB4"/>
    <w:rsid w:val="00853F5B"/>
    <w:rsid w:val="00854523"/>
    <w:rsid w:val="00854769"/>
    <w:rsid w:val="00854F99"/>
    <w:rsid w:val="00855D2A"/>
    <w:rsid w:val="008572D0"/>
    <w:rsid w:val="00857D74"/>
    <w:rsid w:val="00860DFA"/>
    <w:rsid w:val="00861347"/>
    <w:rsid w:val="00861667"/>
    <w:rsid w:val="00862469"/>
    <w:rsid w:val="008629D1"/>
    <w:rsid w:val="00864181"/>
    <w:rsid w:val="0086445A"/>
    <w:rsid w:val="00864D79"/>
    <w:rsid w:val="00864DE3"/>
    <w:rsid w:val="00864F90"/>
    <w:rsid w:val="00866DD6"/>
    <w:rsid w:val="00867FD1"/>
    <w:rsid w:val="00870286"/>
    <w:rsid w:val="008714E5"/>
    <w:rsid w:val="0087206F"/>
    <w:rsid w:val="0087221C"/>
    <w:rsid w:val="00872A5B"/>
    <w:rsid w:val="00873113"/>
    <w:rsid w:val="00873909"/>
    <w:rsid w:val="00873E83"/>
    <w:rsid w:val="00873EEC"/>
    <w:rsid w:val="00874B2E"/>
    <w:rsid w:val="0087526D"/>
    <w:rsid w:val="00875BE9"/>
    <w:rsid w:val="008801B2"/>
    <w:rsid w:val="00880200"/>
    <w:rsid w:val="00880348"/>
    <w:rsid w:val="0088034B"/>
    <w:rsid w:val="008804C3"/>
    <w:rsid w:val="0088064B"/>
    <w:rsid w:val="008811F2"/>
    <w:rsid w:val="00881EA6"/>
    <w:rsid w:val="00882A71"/>
    <w:rsid w:val="008832C6"/>
    <w:rsid w:val="008833A2"/>
    <w:rsid w:val="00883421"/>
    <w:rsid w:val="0088357F"/>
    <w:rsid w:val="00883793"/>
    <w:rsid w:val="00883AA0"/>
    <w:rsid w:val="00884BBE"/>
    <w:rsid w:val="008851C0"/>
    <w:rsid w:val="008857A0"/>
    <w:rsid w:val="00885E7C"/>
    <w:rsid w:val="00886750"/>
    <w:rsid w:val="00887F6C"/>
    <w:rsid w:val="00890A08"/>
    <w:rsid w:val="00890B3B"/>
    <w:rsid w:val="00891D65"/>
    <w:rsid w:val="0089236E"/>
    <w:rsid w:val="008928D9"/>
    <w:rsid w:val="00892927"/>
    <w:rsid w:val="00892A24"/>
    <w:rsid w:val="00893749"/>
    <w:rsid w:val="00893976"/>
    <w:rsid w:val="00893F4B"/>
    <w:rsid w:val="00894BDE"/>
    <w:rsid w:val="00894C24"/>
    <w:rsid w:val="008957D4"/>
    <w:rsid w:val="00895F9F"/>
    <w:rsid w:val="00896AA6"/>
    <w:rsid w:val="00896ABE"/>
    <w:rsid w:val="00897062"/>
    <w:rsid w:val="0089749F"/>
    <w:rsid w:val="008A02E9"/>
    <w:rsid w:val="008A03B5"/>
    <w:rsid w:val="008A0726"/>
    <w:rsid w:val="008A0C67"/>
    <w:rsid w:val="008A1213"/>
    <w:rsid w:val="008A1A66"/>
    <w:rsid w:val="008A1DBC"/>
    <w:rsid w:val="008A214D"/>
    <w:rsid w:val="008A27D3"/>
    <w:rsid w:val="008A3494"/>
    <w:rsid w:val="008A4033"/>
    <w:rsid w:val="008A40F7"/>
    <w:rsid w:val="008A47CD"/>
    <w:rsid w:val="008A61C3"/>
    <w:rsid w:val="008A6B53"/>
    <w:rsid w:val="008A7913"/>
    <w:rsid w:val="008B07B4"/>
    <w:rsid w:val="008B0B08"/>
    <w:rsid w:val="008B1B20"/>
    <w:rsid w:val="008B30C2"/>
    <w:rsid w:val="008B3166"/>
    <w:rsid w:val="008B3855"/>
    <w:rsid w:val="008B3DF6"/>
    <w:rsid w:val="008B4196"/>
    <w:rsid w:val="008B4B64"/>
    <w:rsid w:val="008B4BEC"/>
    <w:rsid w:val="008B575B"/>
    <w:rsid w:val="008B6A39"/>
    <w:rsid w:val="008B70A9"/>
    <w:rsid w:val="008B7220"/>
    <w:rsid w:val="008B7FCD"/>
    <w:rsid w:val="008C028E"/>
    <w:rsid w:val="008C0617"/>
    <w:rsid w:val="008C19BA"/>
    <w:rsid w:val="008C1ABD"/>
    <w:rsid w:val="008C1C0E"/>
    <w:rsid w:val="008C1E75"/>
    <w:rsid w:val="008C38C1"/>
    <w:rsid w:val="008C3949"/>
    <w:rsid w:val="008C3EE9"/>
    <w:rsid w:val="008C40AD"/>
    <w:rsid w:val="008C4F83"/>
    <w:rsid w:val="008C5184"/>
    <w:rsid w:val="008C5489"/>
    <w:rsid w:val="008C651A"/>
    <w:rsid w:val="008C6791"/>
    <w:rsid w:val="008C7443"/>
    <w:rsid w:val="008D089B"/>
    <w:rsid w:val="008D0C66"/>
    <w:rsid w:val="008D1015"/>
    <w:rsid w:val="008D15F6"/>
    <w:rsid w:val="008D1FC3"/>
    <w:rsid w:val="008D2200"/>
    <w:rsid w:val="008D22FB"/>
    <w:rsid w:val="008D24C0"/>
    <w:rsid w:val="008D2839"/>
    <w:rsid w:val="008D5E41"/>
    <w:rsid w:val="008D6A4E"/>
    <w:rsid w:val="008D770E"/>
    <w:rsid w:val="008E04F6"/>
    <w:rsid w:val="008E0970"/>
    <w:rsid w:val="008E133A"/>
    <w:rsid w:val="008E1A5B"/>
    <w:rsid w:val="008E2867"/>
    <w:rsid w:val="008E3224"/>
    <w:rsid w:val="008E3550"/>
    <w:rsid w:val="008E423B"/>
    <w:rsid w:val="008E441E"/>
    <w:rsid w:val="008E564F"/>
    <w:rsid w:val="008E685B"/>
    <w:rsid w:val="008E74BF"/>
    <w:rsid w:val="008E7C05"/>
    <w:rsid w:val="008E7C41"/>
    <w:rsid w:val="008F0628"/>
    <w:rsid w:val="008F0950"/>
    <w:rsid w:val="008F0C50"/>
    <w:rsid w:val="008F17B0"/>
    <w:rsid w:val="008F203F"/>
    <w:rsid w:val="008F324C"/>
    <w:rsid w:val="008F324D"/>
    <w:rsid w:val="008F3A08"/>
    <w:rsid w:val="008F3EA1"/>
    <w:rsid w:val="008F45D2"/>
    <w:rsid w:val="008F45FB"/>
    <w:rsid w:val="008F4C25"/>
    <w:rsid w:val="008F4E8A"/>
    <w:rsid w:val="008F50F4"/>
    <w:rsid w:val="008F52F9"/>
    <w:rsid w:val="008F57AB"/>
    <w:rsid w:val="008F5BE9"/>
    <w:rsid w:val="008F6142"/>
    <w:rsid w:val="008F676E"/>
    <w:rsid w:val="008F75FA"/>
    <w:rsid w:val="00900C64"/>
    <w:rsid w:val="00901971"/>
    <w:rsid w:val="009019F4"/>
    <w:rsid w:val="00901C7E"/>
    <w:rsid w:val="00904268"/>
    <w:rsid w:val="00904501"/>
    <w:rsid w:val="00905448"/>
    <w:rsid w:val="009063F9"/>
    <w:rsid w:val="00906878"/>
    <w:rsid w:val="009073AE"/>
    <w:rsid w:val="00910AF9"/>
    <w:rsid w:val="00910B84"/>
    <w:rsid w:val="00912AAB"/>
    <w:rsid w:val="00912CB5"/>
    <w:rsid w:val="00913452"/>
    <w:rsid w:val="009135F9"/>
    <w:rsid w:val="00915CBC"/>
    <w:rsid w:val="009164C3"/>
    <w:rsid w:val="00916770"/>
    <w:rsid w:val="00916D91"/>
    <w:rsid w:val="0091799E"/>
    <w:rsid w:val="00917BA3"/>
    <w:rsid w:val="00920060"/>
    <w:rsid w:val="00920EA0"/>
    <w:rsid w:val="00921382"/>
    <w:rsid w:val="009226E6"/>
    <w:rsid w:val="009235A0"/>
    <w:rsid w:val="009238D9"/>
    <w:rsid w:val="0092398B"/>
    <w:rsid w:val="00924244"/>
    <w:rsid w:val="00924741"/>
    <w:rsid w:val="00924F36"/>
    <w:rsid w:val="00925054"/>
    <w:rsid w:val="009256C7"/>
    <w:rsid w:val="00925760"/>
    <w:rsid w:val="00925C4C"/>
    <w:rsid w:val="00925DED"/>
    <w:rsid w:val="009264FB"/>
    <w:rsid w:val="009305D9"/>
    <w:rsid w:val="0093163D"/>
    <w:rsid w:val="00932688"/>
    <w:rsid w:val="00933504"/>
    <w:rsid w:val="00933B46"/>
    <w:rsid w:val="009344AF"/>
    <w:rsid w:val="009346D8"/>
    <w:rsid w:val="00934777"/>
    <w:rsid w:val="00934D38"/>
    <w:rsid w:val="00935EE8"/>
    <w:rsid w:val="0093610C"/>
    <w:rsid w:val="0093676D"/>
    <w:rsid w:val="00936B36"/>
    <w:rsid w:val="00936C55"/>
    <w:rsid w:val="0093746E"/>
    <w:rsid w:val="00940148"/>
    <w:rsid w:val="009402CE"/>
    <w:rsid w:val="00940929"/>
    <w:rsid w:val="00942B2B"/>
    <w:rsid w:val="0094351D"/>
    <w:rsid w:val="00943872"/>
    <w:rsid w:val="0094388A"/>
    <w:rsid w:val="00943D37"/>
    <w:rsid w:val="009458CB"/>
    <w:rsid w:val="00946263"/>
    <w:rsid w:val="009467D8"/>
    <w:rsid w:val="00946D4D"/>
    <w:rsid w:val="00946EFD"/>
    <w:rsid w:val="009471B0"/>
    <w:rsid w:val="009476B5"/>
    <w:rsid w:val="00947867"/>
    <w:rsid w:val="00947B1F"/>
    <w:rsid w:val="00951967"/>
    <w:rsid w:val="00951D85"/>
    <w:rsid w:val="009525FF"/>
    <w:rsid w:val="00952897"/>
    <w:rsid w:val="00952B02"/>
    <w:rsid w:val="00952C9F"/>
    <w:rsid w:val="009540E2"/>
    <w:rsid w:val="00956E17"/>
    <w:rsid w:val="0095765A"/>
    <w:rsid w:val="0095777C"/>
    <w:rsid w:val="00960656"/>
    <w:rsid w:val="009629DB"/>
    <w:rsid w:val="00962C01"/>
    <w:rsid w:val="00963320"/>
    <w:rsid w:val="009634A1"/>
    <w:rsid w:val="00964214"/>
    <w:rsid w:val="00964389"/>
    <w:rsid w:val="0096481F"/>
    <w:rsid w:val="00964A75"/>
    <w:rsid w:val="00964C1A"/>
    <w:rsid w:val="00964DF4"/>
    <w:rsid w:val="009651CA"/>
    <w:rsid w:val="00965448"/>
    <w:rsid w:val="00965D2C"/>
    <w:rsid w:val="00966516"/>
    <w:rsid w:val="0096682F"/>
    <w:rsid w:val="00966989"/>
    <w:rsid w:val="00967BBE"/>
    <w:rsid w:val="0097061E"/>
    <w:rsid w:val="009706F6"/>
    <w:rsid w:val="00970901"/>
    <w:rsid w:val="009711C5"/>
    <w:rsid w:val="00971562"/>
    <w:rsid w:val="00972713"/>
    <w:rsid w:val="00973017"/>
    <w:rsid w:val="0097312E"/>
    <w:rsid w:val="0097389F"/>
    <w:rsid w:val="009742E0"/>
    <w:rsid w:val="00974359"/>
    <w:rsid w:val="00974640"/>
    <w:rsid w:val="009749D7"/>
    <w:rsid w:val="009757B8"/>
    <w:rsid w:val="009758FC"/>
    <w:rsid w:val="00975A7D"/>
    <w:rsid w:val="009763EB"/>
    <w:rsid w:val="009764FB"/>
    <w:rsid w:val="009773D0"/>
    <w:rsid w:val="009775B0"/>
    <w:rsid w:val="00977B89"/>
    <w:rsid w:val="0098109E"/>
    <w:rsid w:val="009816D9"/>
    <w:rsid w:val="009820D2"/>
    <w:rsid w:val="00983B85"/>
    <w:rsid w:val="009841A7"/>
    <w:rsid w:val="0098552A"/>
    <w:rsid w:val="00985A2B"/>
    <w:rsid w:val="00985C59"/>
    <w:rsid w:val="00986A3F"/>
    <w:rsid w:val="00986D60"/>
    <w:rsid w:val="00986DA0"/>
    <w:rsid w:val="009877B6"/>
    <w:rsid w:val="00987B67"/>
    <w:rsid w:val="00990408"/>
    <w:rsid w:val="009911F6"/>
    <w:rsid w:val="009918B7"/>
    <w:rsid w:val="00991A79"/>
    <w:rsid w:val="00991B7F"/>
    <w:rsid w:val="00991E13"/>
    <w:rsid w:val="00992322"/>
    <w:rsid w:val="00992A9F"/>
    <w:rsid w:val="00993585"/>
    <w:rsid w:val="00993AB9"/>
    <w:rsid w:val="00993CCE"/>
    <w:rsid w:val="00995A1A"/>
    <w:rsid w:val="009971BC"/>
    <w:rsid w:val="00997936"/>
    <w:rsid w:val="0099798D"/>
    <w:rsid w:val="009A0050"/>
    <w:rsid w:val="009A01C3"/>
    <w:rsid w:val="009A035E"/>
    <w:rsid w:val="009A0397"/>
    <w:rsid w:val="009A1202"/>
    <w:rsid w:val="009A1419"/>
    <w:rsid w:val="009A1950"/>
    <w:rsid w:val="009A1C58"/>
    <w:rsid w:val="009A51F6"/>
    <w:rsid w:val="009A569B"/>
    <w:rsid w:val="009A74EA"/>
    <w:rsid w:val="009A767B"/>
    <w:rsid w:val="009B0045"/>
    <w:rsid w:val="009B08B9"/>
    <w:rsid w:val="009B0A04"/>
    <w:rsid w:val="009B0AF8"/>
    <w:rsid w:val="009B0EDC"/>
    <w:rsid w:val="009B142E"/>
    <w:rsid w:val="009B17D9"/>
    <w:rsid w:val="009B2738"/>
    <w:rsid w:val="009B40DA"/>
    <w:rsid w:val="009B42FD"/>
    <w:rsid w:val="009B4870"/>
    <w:rsid w:val="009B5198"/>
    <w:rsid w:val="009B63C5"/>
    <w:rsid w:val="009B6B0F"/>
    <w:rsid w:val="009C07BC"/>
    <w:rsid w:val="009C2BA7"/>
    <w:rsid w:val="009C2C81"/>
    <w:rsid w:val="009C34DE"/>
    <w:rsid w:val="009C3CFB"/>
    <w:rsid w:val="009C3EC5"/>
    <w:rsid w:val="009C3ECE"/>
    <w:rsid w:val="009C3F91"/>
    <w:rsid w:val="009C4908"/>
    <w:rsid w:val="009C4FF9"/>
    <w:rsid w:val="009C501D"/>
    <w:rsid w:val="009C5D4C"/>
    <w:rsid w:val="009C62C1"/>
    <w:rsid w:val="009D0BE1"/>
    <w:rsid w:val="009D1627"/>
    <w:rsid w:val="009D473A"/>
    <w:rsid w:val="009D5774"/>
    <w:rsid w:val="009D5F74"/>
    <w:rsid w:val="009D647B"/>
    <w:rsid w:val="009E0049"/>
    <w:rsid w:val="009E0155"/>
    <w:rsid w:val="009E0437"/>
    <w:rsid w:val="009E0855"/>
    <w:rsid w:val="009E0D02"/>
    <w:rsid w:val="009E10FC"/>
    <w:rsid w:val="009E12E3"/>
    <w:rsid w:val="009E12F2"/>
    <w:rsid w:val="009E146C"/>
    <w:rsid w:val="009E21C5"/>
    <w:rsid w:val="009E33A9"/>
    <w:rsid w:val="009E362E"/>
    <w:rsid w:val="009E4127"/>
    <w:rsid w:val="009E4363"/>
    <w:rsid w:val="009E5301"/>
    <w:rsid w:val="009E5480"/>
    <w:rsid w:val="009E5A83"/>
    <w:rsid w:val="009E7791"/>
    <w:rsid w:val="009F061E"/>
    <w:rsid w:val="009F0B88"/>
    <w:rsid w:val="009F17A2"/>
    <w:rsid w:val="009F251B"/>
    <w:rsid w:val="009F32DC"/>
    <w:rsid w:val="009F405D"/>
    <w:rsid w:val="009F412C"/>
    <w:rsid w:val="009F4913"/>
    <w:rsid w:val="009F4DEE"/>
    <w:rsid w:val="009F4E34"/>
    <w:rsid w:val="009F57A9"/>
    <w:rsid w:val="009F6336"/>
    <w:rsid w:val="009F66DE"/>
    <w:rsid w:val="009F6DF5"/>
    <w:rsid w:val="009F740B"/>
    <w:rsid w:val="00A00738"/>
    <w:rsid w:val="00A00A0A"/>
    <w:rsid w:val="00A02177"/>
    <w:rsid w:val="00A0305D"/>
    <w:rsid w:val="00A04776"/>
    <w:rsid w:val="00A05474"/>
    <w:rsid w:val="00A05B62"/>
    <w:rsid w:val="00A068AE"/>
    <w:rsid w:val="00A0739B"/>
    <w:rsid w:val="00A102ED"/>
    <w:rsid w:val="00A10821"/>
    <w:rsid w:val="00A11E08"/>
    <w:rsid w:val="00A11F0A"/>
    <w:rsid w:val="00A11FFB"/>
    <w:rsid w:val="00A12917"/>
    <w:rsid w:val="00A1299E"/>
    <w:rsid w:val="00A1328E"/>
    <w:rsid w:val="00A13DDE"/>
    <w:rsid w:val="00A1412A"/>
    <w:rsid w:val="00A14230"/>
    <w:rsid w:val="00A14496"/>
    <w:rsid w:val="00A16332"/>
    <w:rsid w:val="00A17DF6"/>
    <w:rsid w:val="00A17EDB"/>
    <w:rsid w:val="00A2009D"/>
    <w:rsid w:val="00A20E0B"/>
    <w:rsid w:val="00A2119B"/>
    <w:rsid w:val="00A21632"/>
    <w:rsid w:val="00A21C8F"/>
    <w:rsid w:val="00A2319B"/>
    <w:rsid w:val="00A23B21"/>
    <w:rsid w:val="00A23D60"/>
    <w:rsid w:val="00A23FFD"/>
    <w:rsid w:val="00A241A9"/>
    <w:rsid w:val="00A2439D"/>
    <w:rsid w:val="00A2479B"/>
    <w:rsid w:val="00A24B3D"/>
    <w:rsid w:val="00A25EC1"/>
    <w:rsid w:val="00A27E7E"/>
    <w:rsid w:val="00A30037"/>
    <w:rsid w:val="00A31219"/>
    <w:rsid w:val="00A31FD3"/>
    <w:rsid w:val="00A32606"/>
    <w:rsid w:val="00A32A91"/>
    <w:rsid w:val="00A32EC5"/>
    <w:rsid w:val="00A3305E"/>
    <w:rsid w:val="00A33A78"/>
    <w:rsid w:val="00A33A81"/>
    <w:rsid w:val="00A34161"/>
    <w:rsid w:val="00A34369"/>
    <w:rsid w:val="00A34913"/>
    <w:rsid w:val="00A3526C"/>
    <w:rsid w:val="00A3576D"/>
    <w:rsid w:val="00A35911"/>
    <w:rsid w:val="00A3618B"/>
    <w:rsid w:val="00A36645"/>
    <w:rsid w:val="00A36A8D"/>
    <w:rsid w:val="00A36BBC"/>
    <w:rsid w:val="00A40B43"/>
    <w:rsid w:val="00A40BA5"/>
    <w:rsid w:val="00A40BCD"/>
    <w:rsid w:val="00A41152"/>
    <w:rsid w:val="00A4144D"/>
    <w:rsid w:val="00A41C7B"/>
    <w:rsid w:val="00A42433"/>
    <w:rsid w:val="00A425C1"/>
    <w:rsid w:val="00A427B2"/>
    <w:rsid w:val="00A42B41"/>
    <w:rsid w:val="00A42EA8"/>
    <w:rsid w:val="00A43AA7"/>
    <w:rsid w:val="00A43F39"/>
    <w:rsid w:val="00A44A04"/>
    <w:rsid w:val="00A44CCD"/>
    <w:rsid w:val="00A4531B"/>
    <w:rsid w:val="00A45896"/>
    <w:rsid w:val="00A45DE6"/>
    <w:rsid w:val="00A46618"/>
    <w:rsid w:val="00A47574"/>
    <w:rsid w:val="00A47DFB"/>
    <w:rsid w:val="00A50621"/>
    <w:rsid w:val="00A50B60"/>
    <w:rsid w:val="00A52B7B"/>
    <w:rsid w:val="00A52C48"/>
    <w:rsid w:val="00A52E56"/>
    <w:rsid w:val="00A5385D"/>
    <w:rsid w:val="00A5476F"/>
    <w:rsid w:val="00A5516A"/>
    <w:rsid w:val="00A55484"/>
    <w:rsid w:val="00A55549"/>
    <w:rsid w:val="00A55945"/>
    <w:rsid w:val="00A55E1B"/>
    <w:rsid w:val="00A56273"/>
    <w:rsid w:val="00A56C66"/>
    <w:rsid w:val="00A56D2C"/>
    <w:rsid w:val="00A571C0"/>
    <w:rsid w:val="00A57E22"/>
    <w:rsid w:val="00A57FB3"/>
    <w:rsid w:val="00A6070C"/>
    <w:rsid w:val="00A60A00"/>
    <w:rsid w:val="00A60B8C"/>
    <w:rsid w:val="00A610DC"/>
    <w:rsid w:val="00A61523"/>
    <w:rsid w:val="00A61A92"/>
    <w:rsid w:val="00A61EB4"/>
    <w:rsid w:val="00A62B94"/>
    <w:rsid w:val="00A62FB8"/>
    <w:rsid w:val="00A63B2A"/>
    <w:rsid w:val="00A64392"/>
    <w:rsid w:val="00A64D33"/>
    <w:rsid w:val="00A651FE"/>
    <w:rsid w:val="00A6544A"/>
    <w:rsid w:val="00A66947"/>
    <w:rsid w:val="00A66ACA"/>
    <w:rsid w:val="00A66BBD"/>
    <w:rsid w:val="00A67727"/>
    <w:rsid w:val="00A6789C"/>
    <w:rsid w:val="00A7051C"/>
    <w:rsid w:val="00A70F5D"/>
    <w:rsid w:val="00A71FE2"/>
    <w:rsid w:val="00A7261E"/>
    <w:rsid w:val="00A73144"/>
    <w:rsid w:val="00A737F6"/>
    <w:rsid w:val="00A740D6"/>
    <w:rsid w:val="00A75177"/>
    <w:rsid w:val="00A76958"/>
    <w:rsid w:val="00A771AF"/>
    <w:rsid w:val="00A772CB"/>
    <w:rsid w:val="00A77F76"/>
    <w:rsid w:val="00A815AF"/>
    <w:rsid w:val="00A81862"/>
    <w:rsid w:val="00A81B75"/>
    <w:rsid w:val="00A82017"/>
    <w:rsid w:val="00A8205B"/>
    <w:rsid w:val="00A8240E"/>
    <w:rsid w:val="00A82819"/>
    <w:rsid w:val="00A84070"/>
    <w:rsid w:val="00A8455E"/>
    <w:rsid w:val="00A84D86"/>
    <w:rsid w:val="00A850F8"/>
    <w:rsid w:val="00A854EC"/>
    <w:rsid w:val="00A858D9"/>
    <w:rsid w:val="00A86124"/>
    <w:rsid w:val="00A86C88"/>
    <w:rsid w:val="00A910A8"/>
    <w:rsid w:val="00A919FB"/>
    <w:rsid w:val="00A91D4B"/>
    <w:rsid w:val="00A9342C"/>
    <w:rsid w:val="00A93726"/>
    <w:rsid w:val="00A93F4F"/>
    <w:rsid w:val="00A94371"/>
    <w:rsid w:val="00A94860"/>
    <w:rsid w:val="00A94873"/>
    <w:rsid w:val="00A948E0"/>
    <w:rsid w:val="00A953D4"/>
    <w:rsid w:val="00A95440"/>
    <w:rsid w:val="00A95780"/>
    <w:rsid w:val="00A95E82"/>
    <w:rsid w:val="00A96125"/>
    <w:rsid w:val="00A965A4"/>
    <w:rsid w:val="00A9741D"/>
    <w:rsid w:val="00A978C3"/>
    <w:rsid w:val="00A97C1D"/>
    <w:rsid w:val="00A97C5C"/>
    <w:rsid w:val="00AA0378"/>
    <w:rsid w:val="00AA0420"/>
    <w:rsid w:val="00AA08AC"/>
    <w:rsid w:val="00AA203E"/>
    <w:rsid w:val="00AA281C"/>
    <w:rsid w:val="00AA2CB7"/>
    <w:rsid w:val="00AA3159"/>
    <w:rsid w:val="00AA317C"/>
    <w:rsid w:val="00AA3630"/>
    <w:rsid w:val="00AA425B"/>
    <w:rsid w:val="00AA42B2"/>
    <w:rsid w:val="00AA4B01"/>
    <w:rsid w:val="00AA4CF8"/>
    <w:rsid w:val="00AA50DE"/>
    <w:rsid w:val="00AA522A"/>
    <w:rsid w:val="00AA52BA"/>
    <w:rsid w:val="00AA5D5C"/>
    <w:rsid w:val="00AA617F"/>
    <w:rsid w:val="00AA68C5"/>
    <w:rsid w:val="00AA711E"/>
    <w:rsid w:val="00AA7A74"/>
    <w:rsid w:val="00AB06D0"/>
    <w:rsid w:val="00AB0B3D"/>
    <w:rsid w:val="00AB0C09"/>
    <w:rsid w:val="00AB0DD5"/>
    <w:rsid w:val="00AB1D59"/>
    <w:rsid w:val="00AB209E"/>
    <w:rsid w:val="00AB21D2"/>
    <w:rsid w:val="00AB237C"/>
    <w:rsid w:val="00AB270B"/>
    <w:rsid w:val="00AB3B8E"/>
    <w:rsid w:val="00AB4E11"/>
    <w:rsid w:val="00AB4F5F"/>
    <w:rsid w:val="00AB56EB"/>
    <w:rsid w:val="00AB5D9C"/>
    <w:rsid w:val="00AB7594"/>
    <w:rsid w:val="00AC14D7"/>
    <w:rsid w:val="00AC1942"/>
    <w:rsid w:val="00AC2B0D"/>
    <w:rsid w:val="00AC3467"/>
    <w:rsid w:val="00AC4491"/>
    <w:rsid w:val="00AC4BF7"/>
    <w:rsid w:val="00AC71FF"/>
    <w:rsid w:val="00AC7240"/>
    <w:rsid w:val="00AD06BA"/>
    <w:rsid w:val="00AD0D50"/>
    <w:rsid w:val="00AD0F33"/>
    <w:rsid w:val="00AD1319"/>
    <w:rsid w:val="00AD19A9"/>
    <w:rsid w:val="00AD380F"/>
    <w:rsid w:val="00AD3DC1"/>
    <w:rsid w:val="00AD5213"/>
    <w:rsid w:val="00AD59AF"/>
    <w:rsid w:val="00AD5A92"/>
    <w:rsid w:val="00AD5DA6"/>
    <w:rsid w:val="00AD6262"/>
    <w:rsid w:val="00AD6A2D"/>
    <w:rsid w:val="00AD76E8"/>
    <w:rsid w:val="00AD789E"/>
    <w:rsid w:val="00AD79D8"/>
    <w:rsid w:val="00AE0A40"/>
    <w:rsid w:val="00AE0E57"/>
    <w:rsid w:val="00AE1635"/>
    <w:rsid w:val="00AE16E0"/>
    <w:rsid w:val="00AE272D"/>
    <w:rsid w:val="00AE297D"/>
    <w:rsid w:val="00AE37F6"/>
    <w:rsid w:val="00AE387E"/>
    <w:rsid w:val="00AE3C07"/>
    <w:rsid w:val="00AE474A"/>
    <w:rsid w:val="00AE4951"/>
    <w:rsid w:val="00AE5403"/>
    <w:rsid w:val="00AE5500"/>
    <w:rsid w:val="00AE6AF6"/>
    <w:rsid w:val="00AE6CF2"/>
    <w:rsid w:val="00AE7332"/>
    <w:rsid w:val="00AF01F2"/>
    <w:rsid w:val="00AF0655"/>
    <w:rsid w:val="00AF11CC"/>
    <w:rsid w:val="00AF2426"/>
    <w:rsid w:val="00AF2F39"/>
    <w:rsid w:val="00AF34C1"/>
    <w:rsid w:val="00AF3971"/>
    <w:rsid w:val="00AF4356"/>
    <w:rsid w:val="00AF4FF7"/>
    <w:rsid w:val="00AF5EA5"/>
    <w:rsid w:val="00AF6C40"/>
    <w:rsid w:val="00AF71F6"/>
    <w:rsid w:val="00AF78A2"/>
    <w:rsid w:val="00B01335"/>
    <w:rsid w:val="00B01868"/>
    <w:rsid w:val="00B01BB8"/>
    <w:rsid w:val="00B02311"/>
    <w:rsid w:val="00B02520"/>
    <w:rsid w:val="00B053CC"/>
    <w:rsid w:val="00B0549C"/>
    <w:rsid w:val="00B05701"/>
    <w:rsid w:val="00B05B82"/>
    <w:rsid w:val="00B05BF6"/>
    <w:rsid w:val="00B078F2"/>
    <w:rsid w:val="00B10E93"/>
    <w:rsid w:val="00B123DE"/>
    <w:rsid w:val="00B1305C"/>
    <w:rsid w:val="00B133A1"/>
    <w:rsid w:val="00B14665"/>
    <w:rsid w:val="00B158E4"/>
    <w:rsid w:val="00B16118"/>
    <w:rsid w:val="00B1698D"/>
    <w:rsid w:val="00B17C15"/>
    <w:rsid w:val="00B20309"/>
    <w:rsid w:val="00B20A74"/>
    <w:rsid w:val="00B21754"/>
    <w:rsid w:val="00B2392F"/>
    <w:rsid w:val="00B23EE9"/>
    <w:rsid w:val="00B2467F"/>
    <w:rsid w:val="00B24A92"/>
    <w:rsid w:val="00B24FF9"/>
    <w:rsid w:val="00B252B3"/>
    <w:rsid w:val="00B25530"/>
    <w:rsid w:val="00B2589B"/>
    <w:rsid w:val="00B27462"/>
    <w:rsid w:val="00B3057A"/>
    <w:rsid w:val="00B30CBC"/>
    <w:rsid w:val="00B32869"/>
    <w:rsid w:val="00B32C34"/>
    <w:rsid w:val="00B33024"/>
    <w:rsid w:val="00B33717"/>
    <w:rsid w:val="00B33F7B"/>
    <w:rsid w:val="00B34B6D"/>
    <w:rsid w:val="00B34E35"/>
    <w:rsid w:val="00B34EF4"/>
    <w:rsid w:val="00B35051"/>
    <w:rsid w:val="00B3587B"/>
    <w:rsid w:val="00B358CF"/>
    <w:rsid w:val="00B35CDF"/>
    <w:rsid w:val="00B35D22"/>
    <w:rsid w:val="00B36361"/>
    <w:rsid w:val="00B3772B"/>
    <w:rsid w:val="00B406EC"/>
    <w:rsid w:val="00B41590"/>
    <w:rsid w:val="00B4166C"/>
    <w:rsid w:val="00B417CF"/>
    <w:rsid w:val="00B42B29"/>
    <w:rsid w:val="00B43262"/>
    <w:rsid w:val="00B43AEE"/>
    <w:rsid w:val="00B43CDF"/>
    <w:rsid w:val="00B43F5E"/>
    <w:rsid w:val="00B447E3"/>
    <w:rsid w:val="00B44BE2"/>
    <w:rsid w:val="00B44E96"/>
    <w:rsid w:val="00B45414"/>
    <w:rsid w:val="00B45BD0"/>
    <w:rsid w:val="00B4710C"/>
    <w:rsid w:val="00B472E0"/>
    <w:rsid w:val="00B4760C"/>
    <w:rsid w:val="00B47BEA"/>
    <w:rsid w:val="00B47D4B"/>
    <w:rsid w:val="00B47ED7"/>
    <w:rsid w:val="00B50730"/>
    <w:rsid w:val="00B50905"/>
    <w:rsid w:val="00B512F5"/>
    <w:rsid w:val="00B51D79"/>
    <w:rsid w:val="00B521A9"/>
    <w:rsid w:val="00B5243D"/>
    <w:rsid w:val="00B54143"/>
    <w:rsid w:val="00B54374"/>
    <w:rsid w:val="00B5462C"/>
    <w:rsid w:val="00B54699"/>
    <w:rsid w:val="00B54D62"/>
    <w:rsid w:val="00B551AD"/>
    <w:rsid w:val="00B55262"/>
    <w:rsid w:val="00B559BF"/>
    <w:rsid w:val="00B56505"/>
    <w:rsid w:val="00B60296"/>
    <w:rsid w:val="00B60B34"/>
    <w:rsid w:val="00B60E37"/>
    <w:rsid w:val="00B6127A"/>
    <w:rsid w:val="00B6190E"/>
    <w:rsid w:val="00B6407F"/>
    <w:rsid w:val="00B6601C"/>
    <w:rsid w:val="00B66210"/>
    <w:rsid w:val="00B67A22"/>
    <w:rsid w:val="00B70046"/>
    <w:rsid w:val="00B7067C"/>
    <w:rsid w:val="00B71675"/>
    <w:rsid w:val="00B71C9B"/>
    <w:rsid w:val="00B722E1"/>
    <w:rsid w:val="00B72A7D"/>
    <w:rsid w:val="00B72DD5"/>
    <w:rsid w:val="00B7330C"/>
    <w:rsid w:val="00B733FE"/>
    <w:rsid w:val="00B734CB"/>
    <w:rsid w:val="00B73895"/>
    <w:rsid w:val="00B73D1C"/>
    <w:rsid w:val="00B7622B"/>
    <w:rsid w:val="00B7682A"/>
    <w:rsid w:val="00B77674"/>
    <w:rsid w:val="00B777B1"/>
    <w:rsid w:val="00B777E7"/>
    <w:rsid w:val="00B778C8"/>
    <w:rsid w:val="00B77A71"/>
    <w:rsid w:val="00B77EA3"/>
    <w:rsid w:val="00B800EA"/>
    <w:rsid w:val="00B80925"/>
    <w:rsid w:val="00B809A8"/>
    <w:rsid w:val="00B80AE8"/>
    <w:rsid w:val="00B81403"/>
    <w:rsid w:val="00B81414"/>
    <w:rsid w:val="00B81962"/>
    <w:rsid w:val="00B81AE8"/>
    <w:rsid w:val="00B81CE9"/>
    <w:rsid w:val="00B826A1"/>
    <w:rsid w:val="00B82869"/>
    <w:rsid w:val="00B83479"/>
    <w:rsid w:val="00B83C0C"/>
    <w:rsid w:val="00B843C6"/>
    <w:rsid w:val="00B8529D"/>
    <w:rsid w:val="00B85B70"/>
    <w:rsid w:val="00B86205"/>
    <w:rsid w:val="00B863ED"/>
    <w:rsid w:val="00B86FF8"/>
    <w:rsid w:val="00B87189"/>
    <w:rsid w:val="00B87614"/>
    <w:rsid w:val="00B87776"/>
    <w:rsid w:val="00B87B59"/>
    <w:rsid w:val="00B903A2"/>
    <w:rsid w:val="00B9045E"/>
    <w:rsid w:val="00B9050D"/>
    <w:rsid w:val="00B9086F"/>
    <w:rsid w:val="00B90CD1"/>
    <w:rsid w:val="00B915F0"/>
    <w:rsid w:val="00B91A0B"/>
    <w:rsid w:val="00B9353B"/>
    <w:rsid w:val="00B948A9"/>
    <w:rsid w:val="00B9501A"/>
    <w:rsid w:val="00B95E23"/>
    <w:rsid w:val="00B96179"/>
    <w:rsid w:val="00BA1A8A"/>
    <w:rsid w:val="00BA24B4"/>
    <w:rsid w:val="00BA25ED"/>
    <w:rsid w:val="00BA3015"/>
    <w:rsid w:val="00BA3518"/>
    <w:rsid w:val="00BA4A8A"/>
    <w:rsid w:val="00BA4D5F"/>
    <w:rsid w:val="00BA5129"/>
    <w:rsid w:val="00BA55E3"/>
    <w:rsid w:val="00BA58C6"/>
    <w:rsid w:val="00BA69EF"/>
    <w:rsid w:val="00BA6BEE"/>
    <w:rsid w:val="00BA7116"/>
    <w:rsid w:val="00BA7BCF"/>
    <w:rsid w:val="00BB0653"/>
    <w:rsid w:val="00BB06F5"/>
    <w:rsid w:val="00BB0944"/>
    <w:rsid w:val="00BB0BEF"/>
    <w:rsid w:val="00BB163A"/>
    <w:rsid w:val="00BB1B78"/>
    <w:rsid w:val="00BB1C96"/>
    <w:rsid w:val="00BB270C"/>
    <w:rsid w:val="00BB29EA"/>
    <w:rsid w:val="00BB34B3"/>
    <w:rsid w:val="00BB3875"/>
    <w:rsid w:val="00BB3889"/>
    <w:rsid w:val="00BB40A9"/>
    <w:rsid w:val="00BB4F3B"/>
    <w:rsid w:val="00BB57B9"/>
    <w:rsid w:val="00BB6B9E"/>
    <w:rsid w:val="00BC110F"/>
    <w:rsid w:val="00BC2046"/>
    <w:rsid w:val="00BC2A3C"/>
    <w:rsid w:val="00BC2CD7"/>
    <w:rsid w:val="00BC421D"/>
    <w:rsid w:val="00BC479E"/>
    <w:rsid w:val="00BC4852"/>
    <w:rsid w:val="00BC4B90"/>
    <w:rsid w:val="00BC55D3"/>
    <w:rsid w:val="00BC578C"/>
    <w:rsid w:val="00BC5ECA"/>
    <w:rsid w:val="00BC6493"/>
    <w:rsid w:val="00BC6DFF"/>
    <w:rsid w:val="00BC6FA1"/>
    <w:rsid w:val="00BC73A1"/>
    <w:rsid w:val="00BC781D"/>
    <w:rsid w:val="00BD056A"/>
    <w:rsid w:val="00BD096A"/>
    <w:rsid w:val="00BD14DF"/>
    <w:rsid w:val="00BD17DE"/>
    <w:rsid w:val="00BD1EDE"/>
    <w:rsid w:val="00BD201D"/>
    <w:rsid w:val="00BD235F"/>
    <w:rsid w:val="00BD270A"/>
    <w:rsid w:val="00BD3D7A"/>
    <w:rsid w:val="00BD60A1"/>
    <w:rsid w:val="00BD6611"/>
    <w:rsid w:val="00BD7304"/>
    <w:rsid w:val="00BE09BC"/>
    <w:rsid w:val="00BE0B79"/>
    <w:rsid w:val="00BE17F3"/>
    <w:rsid w:val="00BE211A"/>
    <w:rsid w:val="00BE278A"/>
    <w:rsid w:val="00BE3254"/>
    <w:rsid w:val="00BE3C88"/>
    <w:rsid w:val="00BE4D08"/>
    <w:rsid w:val="00BE54C9"/>
    <w:rsid w:val="00BE5DB7"/>
    <w:rsid w:val="00BE6E18"/>
    <w:rsid w:val="00BE6F6A"/>
    <w:rsid w:val="00BE72B6"/>
    <w:rsid w:val="00BE7871"/>
    <w:rsid w:val="00BE7C2E"/>
    <w:rsid w:val="00BEBE91"/>
    <w:rsid w:val="00BF0261"/>
    <w:rsid w:val="00BF04BD"/>
    <w:rsid w:val="00BF15CC"/>
    <w:rsid w:val="00BF1D4D"/>
    <w:rsid w:val="00BF25AA"/>
    <w:rsid w:val="00BF275F"/>
    <w:rsid w:val="00BF2E53"/>
    <w:rsid w:val="00BF35CC"/>
    <w:rsid w:val="00BF537F"/>
    <w:rsid w:val="00BF6948"/>
    <w:rsid w:val="00BF7406"/>
    <w:rsid w:val="00C00583"/>
    <w:rsid w:val="00C01A40"/>
    <w:rsid w:val="00C01AD9"/>
    <w:rsid w:val="00C023C4"/>
    <w:rsid w:val="00C02D14"/>
    <w:rsid w:val="00C032BC"/>
    <w:rsid w:val="00C035E4"/>
    <w:rsid w:val="00C036CF"/>
    <w:rsid w:val="00C03A9E"/>
    <w:rsid w:val="00C04D65"/>
    <w:rsid w:val="00C05B14"/>
    <w:rsid w:val="00C05F75"/>
    <w:rsid w:val="00C05F7D"/>
    <w:rsid w:val="00C06405"/>
    <w:rsid w:val="00C06497"/>
    <w:rsid w:val="00C065AE"/>
    <w:rsid w:val="00C06A09"/>
    <w:rsid w:val="00C06F56"/>
    <w:rsid w:val="00C07239"/>
    <w:rsid w:val="00C0751C"/>
    <w:rsid w:val="00C100F0"/>
    <w:rsid w:val="00C10D60"/>
    <w:rsid w:val="00C11984"/>
    <w:rsid w:val="00C1233C"/>
    <w:rsid w:val="00C12781"/>
    <w:rsid w:val="00C12E6E"/>
    <w:rsid w:val="00C1352C"/>
    <w:rsid w:val="00C1370A"/>
    <w:rsid w:val="00C138B1"/>
    <w:rsid w:val="00C13D58"/>
    <w:rsid w:val="00C147FB"/>
    <w:rsid w:val="00C1498D"/>
    <w:rsid w:val="00C14CAD"/>
    <w:rsid w:val="00C14D4F"/>
    <w:rsid w:val="00C160DE"/>
    <w:rsid w:val="00C1619A"/>
    <w:rsid w:val="00C161F8"/>
    <w:rsid w:val="00C16224"/>
    <w:rsid w:val="00C16791"/>
    <w:rsid w:val="00C1698B"/>
    <w:rsid w:val="00C16A2F"/>
    <w:rsid w:val="00C17379"/>
    <w:rsid w:val="00C173FC"/>
    <w:rsid w:val="00C1754B"/>
    <w:rsid w:val="00C17947"/>
    <w:rsid w:val="00C20B9F"/>
    <w:rsid w:val="00C218DF"/>
    <w:rsid w:val="00C2192C"/>
    <w:rsid w:val="00C228B5"/>
    <w:rsid w:val="00C22EFC"/>
    <w:rsid w:val="00C23DF0"/>
    <w:rsid w:val="00C23E02"/>
    <w:rsid w:val="00C24B77"/>
    <w:rsid w:val="00C24C94"/>
    <w:rsid w:val="00C24DD1"/>
    <w:rsid w:val="00C258EE"/>
    <w:rsid w:val="00C25902"/>
    <w:rsid w:val="00C260B5"/>
    <w:rsid w:val="00C2635D"/>
    <w:rsid w:val="00C26F99"/>
    <w:rsid w:val="00C308E5"/>
    <w:rsid w:val="00C317D2"/>
    <w:rsid w:val="00C31C83"/>
    <w:rsid w:val="00C31DC8"/>
    <w:rsid w:val="00C32447"/>
    <w:rsid w:val="00C32609"/>
    <w:rsid w:val="00C32DCC"/>
    <w:rsid w:val="00C32E1D"/>
    <w:rsid w:val="00C3303A"/>
    <w:rsid w:val="00C34AD6"/>
    <w:rsid w:val="00C34D60"/>
    <w:rsid w:val="00C351B1"/>
    <w:rsid w:val="00C358FB"/>
    <w:rsid w:val="00C3591A"/>
    <w:rsid w:val="00C35B7C"/>
    <w:rsid w:val="00C367F6"/>
    <w:rsid w:val="00C368B2"/>
    <w:rsid w:val="00C3726D"/>
    <w:rsid w:val="00C407F2"/>
    <w:rsid w:val="00C41CD3"/>
    <w:rsid w:val="00C41EBF"/>
    <w:rsid w:val="00C41F85"/>
    <w:rsid w:val="00C422D9"/>
    <w:rsid w:val="00C43425"/>
    <w:rsid w:val="00C435CC"/>
    <w:rsid w:val="00C44B61"/>
    <w:rsid w:val="00C455F3"/>
    <w:rsid w:val="00C459B2"/>
    <w:rsid w:val="00C45A6A"/>
    <w:rsid w:val="00C47841"/>
    <w:rsid w:val="00C50448"/>
    <w:rsid w:val="00C50DED"/>
    <w:rsid w:val="00C5173C"/>
    <w:rsid w:val="00C51BA8"/>
    <w:rsid w:val="00C5209C"/>
    <w:rsid w:val="00C52316"/>
    <w:rsid w:val="00C52CCD"/>
    <w:rsid w:val="00C52DCE"/>
    <w:rsid w:val="00C531D6"/>
    <w:rsid w:val="00C535AC"/>
    <w:rsid w:val="00C54676"/>
    <w:rsid w:val="00C54930"/>
    <w:rsid w:val="00C554F5"/>
    <w:rsid w:val="00C56704"/>
    <w:rsid w:val="00C571BB"/>
    <w:rsid w:val="00C57AC3"/>
    <w:rsid w:val="00C57CCF"/>
    <w:rsid w:val="00C60659"/>
    <w:rsid w:val="00C609F2"/>
    <w:rsid w:val="00C61822"/>
    <w:rsid w:val="00C62018"/>
    <w:rsid w:val="00C621D1"/>
    <w:rsid w:val="00C62A9C"/>
    <w:rsid w:val="00C62B7D"/>
    <w:rsid w:val="00C62E3F"/>
    <w:rsid w:val="00C63046"/>
    <w:rsid w:val="00C63F18"/>
    <w:rsid w:val="00C64604"/>
    <w:rsid w:val="00C64B3C"/>
    <w:rsid w:val="00C652F8"/>
    <w:rsid w:val="00C65386"/>
    <w:rsid w:val="00C654AF"/>
    <w:rsid w:val="00C65E38"/>
    <w:rsid w:val="00C65E9B"/>
    <w:rsid w:val="00C660B5"/>
    <w:rsid w:val="00C66859"/>
    <w:rsid w:val="00C67501"/>
    <w:rsid w:val="00C706D7"/>
    <w:rsid w:val="00C71D68"/>
    <w:rsid w:val="00C720CA"/>
    <w:rsid w:val="00C72984"/>
    <w:rsid w:val="00C74AA1"/>
    <w:rsid w:val="00C74E95"/>
    <w:rsid w:val="00C7680B"/>
    <w:rsid w:val="00C76DA8"/>
    <w:rsid w:val="00C809F5"/>
    <w:rsid w:val="00C80F8B"/>
    <w:rsid w:val="00C80F94"/>
    <w:rsid w:val="00C815F3"/>
    <w:rsid w:val="00C816A0"/>
    <w:rsid w:val="00C819DF"/>
    <w:rsid w:val="00C81D70"/>
    <w:rsid w:val="00C8260B"/>
    <w:rsid w:val="00C82D9E"/>
    <w:rsid w:val="00C82F26"/>
    <w:rsid w:val="00C842C1"/>
    <w:rsid w:val="00C84606"/>
    <w:rsid w:val="00C86A55"/>
    <w:rsid w:val="00C87FEA"/>
    <w:rsid w:val="00C904A7"/>
    <w:rsid w:val="00C911DD"/>
    <w:rsid w:val="00C91F22"/>
    <w:rsid w:val="00C93AB7"/>
    <w:rsid w:val="00C93D85"/>
    <w:rsid w:val="00C93E5A"/>
    <w:rsid w:val="00C9402C"/>
    <w:rsid w:val="00C95101"/>
    <w:rsid w:val="00C953B2"/>
    <w:rsid w:val="00C95668"/>
    <w:rsid w:val="00C95DF3"/>
    <w:rsid w:val="00C97795"/>
    <w:rsid w:val="00C97940"/>
    <w:rsid w:val="00CA0705"/>
    <w:rsid w:val="00CA0A9D"/>
    <w:rsid w:val="00CA0CFD"/>
    <w:rsid w:val="00CA0E66"/>
    <w:rsid w:val="00CA1314"/>
    <w:rsid w:val="00CA13F4"/>
    <w:rsid w:val="00CA1A97"/>
    <w:rsid w:val="00CA4369"/>
    <w:rsid w:val="00CA47D1"/>
    <w:rsid w:val="00CA4C18"/>
    <w:rsid w:val="00CA55BA"/>
    <w:rsid w:val="00CA581B"/>
    <w:rsid w:val="00CA5D37"/>
    <w:rsid w:val="00CA6A6E"/>
    <w:rsid w:val="00CB14C9"/>
    <w:rsid w:val="00CB164F"/>
    <w:rsid w:val="00CB167A"/>
    <w:rsid w:val="00CB16C4"/>
    <w:rsid w:val="00CB2718"/>
    <w:rsid w:val="00CB362C"/>
    <w:rsid w:val="00CB37DD"/>
    <w:rsid w:val="00CB4839"/>
    <w:rsid w:val="00CB48A5"/>
    <w:rsid w:val="00CB66F5"/>
    <w:rsid w:val="00CB69B8"/>
    <w:rsid w:val="00CB7DE5"/>
    <w:rsid w:val="00CC0D91"/>
    <w:rsid w:val="00CC11A9"/>
    <w:rsid w:val="00CC3A08"/>
    <w:rsid w:val="00CC3B31"/>
    <w:rsid w:val="00CC3BA3"/>
    <w:rsid w:val="00CC3C1E"/>
    <w:rsid w:val="00CC3DD6"/>
    <w:rsid w:val="00CC3FD4"/>
    <w:rsid w:val="00CC40D1"/>
    <w:rsid w:val="00CC47D1"/>
    <w:rsid w:val="00CC5177"/>
    <w:rsid w:val="00CC5F40"/>
    <w:rsid w:val="00CC65E6"/>
    <w:rsid w:val="00CD0280"/>
    <w:rsid w:val="00CD0A5D"/>
    <w:rsid w:val="00CD140A"/>
    <w:rsid w:val="00CD18E9"/>
    <w:rsid w:val="00CD20C8"/>
    <w:rsid w:val="00CD2C6C"/>
    <w:rsid w:val="00CD3107"/>
    <w:rsid w:val="00CD340A"/>
    <w:rsid w:val="00CD3868"/>
    <w:rsid w:val="00CD39CC"/>
    <w:rsid w:val="00CD4192"/>
    <w:rsid w:val="00CD4950"/>
    <w:rsid w:val="00CD4F2B"/>
    <w:rsid w:val="00CD53A3"/>
    <w:rsid w:val="00CD5444"/>
    <w:rsid w:val="00CD5A04"/>
    <w:rsid w:val="00CD7009"/>
    <w:rsid w:val="00CD77DE"/>
    <w:rsid w:val="00CD7B78"/>
    <w:rsid w:val="00CD7C2D"/>
    <w:rsid w:val="00CE0E7F"/>
    <w:rsid w:val="00CE1832"/>
    <w:rsid w:val="00CE204F"/>
    <w:rsid w:val="00CE260E"/>
    <w:rsid w:val="00CE27B3"/>
    <w:rsid w:val="00CE38BB"/>
    <w:rsid w:val="00CE3CFC"/>
    <w:rsid w:val="00CE7753"/>
    <w:rsid w:val="00CF1251"/>
    <w:rsid w:val="00CF1C8C"/>
    <w:rsid w:val="00CF286E"/>
    <w:rsid w:val="00CF2E03"/>
    <w:rsid w:val="00CF38A3"/>
    <w:rsid w:val="00CF38D9"/>
    <w:rsid w:val="00CF3BB0"/>
    <w:rsid w:val="00CF608D"/>
    <w:rsid w:val="00CF66E0"/>
    <w:rsid w:val="00CF672E"/>
    <w:rsid w:val="00CF79ED"/>
    <w:rsid w:val="00D0222F"/>
    <w:rsid w:val="00D02636"/>
    <w:rsid w:val="00D0301E"/>
    <w:rsid w:val="00D03331"/>
    <w:rsid w:val="00D037AB"/>
    <w:rsid w:val="00D043A9"/>
    <w:rsid w:val="00D044F4"/>
    <w:rsid w:val="00D045A1"/>
    <w:rsid w:val="00D05187"/>
    <w:rsid w:val="00D05EA2"/>
    <w:rsid w:val="00D06B9F"/>
    <w:rsid w:val="00D06D31"/>
    <w:rsid w:val="00D07681"/>
    <w:rsid w:val="00D07829"/>
    <w:rsid w:val="00D078DC"/>
    <w:rsid w:val="00D07F7A"/>
    <w:rsid w:val="00D101C9"/>
    <w:rsid w:val="00D10371"/>
    <w:rsid w:val="00D10C83"/>
    <w:rsid w:val="00D11619"/>
    <w:rsid w:val="00D11668"/>
    <w:rsid w:val="00D11928"/>
    <w:rsid w:val="00D124A5"/>
    <w:rsid w:val="00D13040"/>
    <w:rsid w:val="00D13177"/>
    <w:rsid w:val="00D13376"/>
    <w:rsid w:val="00D13798"/>
    <w:rsid w:val="00D14235"/>
    <w:rsid w:val="00D14543"/>
    <w:rsid w:val="00D15151"/>
    <w:rsid w:val="00D153F0"/>
    <w:rsid w:val="00D16040"/>
    <w:rsid w:val="00D16639"/>
    <w:rsid w:val="00D1663D"/>
    <w:rsid w:val="00D16E89"/>
    <w:rsid w:val="00D16F73"/>
    <w:rsid w:val="00D20266"/>
    <w:rsid w:val="00D205DE"/>
    <w:rsid w:val="00D21154"/>
    <w:rsid w:val="00D2164F"/>
    <w:rsid w:val="00D2197E"/>
    <w:rsid w:val="00D21A47"/>
    <w:rsid w:val="00D21AA8"/>
    <w:rsid w:val="00D21C74"/>
    <w:rsid w:val="00D21E99"/>
    <w:rsid w:val="00D22323"/>
    <w:rsid w:val="00D22869"/>
    <w:rsid w:val="00D22CF5"/>
    <w:rsid w:val="00D23D58"/>
    <w:rsid w:val="00D2470E"/>
    <w:rsid w:val="00D251CA"/>
    <w:rsid w:val="00D263C8"/>
    <w:rsid w:val="00D269D2"/>
    <w:rsid w:val="00D26C3E"/>
    <w:rsid w:val="00D26C58"/>
    <w:rsid w:val="00D27B8C"/>
    <w:rsid w:val="00D27DC6"/>
    <w:rsid w:val="00D308F9"/>
    <w:rsid w:val="00D30D5C"/>
    <w:rsid w:val="00D3145D"/>
    <w:rsid w:val="00D31A52"/>
    <w:rsid w:val="00D32269"/>
    <w:rsid w:val="00D3248C"/>
    <w:rsid w:val="00D3279E"/>
    <w:rsid w:val="00D33498"/>
    <w:rsid w:val="00D33A65"/>
    <w:rsid w:val="00D3602F"/>
    <w:rsid w:val="00D3694F"/>
    <w:rsid w:val="00D36F8B"/>
    <w:rsid w:val="00D370E2"/>
    <w:rsid w:val="00D37CE3"/>
    <w:rsid w:val="00D37E92"/>
    <w:rsid w:val="00D37EFB"/>
    <w:rsid w:val="00D40EBC"/>
    <w:rsid w:val="00D40F2F"/>
    <w:rsid w:val="00D41006"/>
    <w:rsid w:val="00D4128B"/>
    <w:rsid w:val="00D416CD"/>
    <w:rsid w:val="00D419CE"/>
    <w:rsid w:val="00D423B8"/>
    <w:rsid w:val="00D43104"/>
    <w:rsid w:val="00D43188"/>
    <w:rsid w:val="00D43250"/>
    <w:rsid w:val="00D44CA9"/>
    <w:rsid w:val="00D45DE8"/>
    <w:rsid w:val="00D465B1"/>
    <w:rsid w:val="00D4682E"/>
    <w:rsid w:val="00D473B0"/>
    <w:rsid w:val="00D47A3C"/>
    <w:rsid w:val="00D504B9"/>
    <w:rsid w:val="00D50DBD"/>
    <w:rsid w:val="00D50FAB"/>
    <w:rsid w:val="00D51C1B"/>
    <w:rsid w:val="00D52DB5"/>
    <w:rsid w:val="00D532AA"/>
    <w:rsid w:val="00D5563E"/>
    <w:rsid w:val="00D55CF4"/>
    <w:rsid w:val="00D55E2C"/>
    <w:rsid w:val="00D564E9"/>
    <w:rsid w:val="00D5675F"/>
    <w:rsid w:val="00D5687E"/>
    <w:rsid w:val="00D56EEA"/>
    <w:rsid w:val="00D57721"/>
    <w:rsid w:val="00D57774"/>
    <w:rsid w:val="00D60763"/>
    <w:rsid w:val="00D60C60"/>
    <w:rsid w:val="00D628AF"/>
    <w:rsid w:val="00D62ABE"/>
    <w:rsid w:val="00D63427"/>
    <w:rsid w:val="00D639CD"/>
    <w:rsid w:val="00D64655"/>
    <w:rsid w:val="00D64945"/>
    <w:rsid w:val="00D64B63"/>
    <w:rsid w:val="00D64C43"/>
    <w:rsid w:val="00D64EB1"/>
    <w:rsid w:val="00D65E76"/>
    <w:rsid w:val="00D669DD"/>
    <w:rsid w:val="00D67EFA"/>
    <w:rsid w:val="00D704E2"/>
    <w:rsid w:val="00D70D4E"/>
    <w:rsid w:val="00D71070"/>
    <w:rsid w:val="00D719DF"/>
    <w:rsid w:val="00D72986"/>
    <w:rsid w:val="00D7325A"/>
    <w:rsid w:val="00D733F1"/>
    <w:rsid w:val="00D73724"/>
    <w:rsid w:val="00D74BF9"/>
    <w:rsid w:val="00D74CA4"/>
    <w:rsid w:val="00D753E4"/>
    <w:rsid w:val="00D75CBA"/>
    <w:rsid w:val="00D75DEE"/>
    <w:rsid w:val="00D760C4"/>
    <w:rsid w:val="00D7666A"/>
    <w:rsid w:val="00D76829"/>
    <w:rsid w:val="00D7738B"/>
    <w:rsid w:val="00D7754D"/>
    <w:rsid w:val="00D779AC"/>
    <w:rsid w:val="00D80834"/>
    <w:rsid w:val="00D80F58"/>
    <w:rsid w:val="00D835A7"/>
    <w:rsid w:val="00D835E9"/>
    <w:rsid w:val="00D84A54"/>
    <w:rsid w:val="00D85248"/>
    <w:rsid w:val="00D854C7"/>
    <w:rsid w:val="00D8568A"/>
    <w:rsid w:val="00D856F8"/>
    <w:rsid w:val="00D85B33"/>
    <w:rsid w:val="00D86142"/>
    <w:rsid w:val="00D86597"/>
    <w:rsid w:val="00D87391"/>
    <w:rsid w:val="00D874D2"/>
    <w:rsid w:val="00D902CE"/>
    <w:rsid w:val="00D90328"/>
    <w:rsid w:val="00D9148D"/>
    <w:rsid w:val="00D91560"/>
    <w:rsid w:val="00D9386F"/>
    <w:rsid w:val="00D93AA7"/>
    <w:rsid w:val="00D93B6C"/>
    <w:rsid w:val="00D93FD3"/>
    <w:rsid w:val="00D94525"/>
    <w:rsid w:val="00D949E5"/>
    <w:rsid w:val="00D94E20"/>
    <w:rsid w:val="00D9553C"/>
    <w:rsid w:val="00D963CB"/>
    <w:rsid w:val="00DA08DD"/>
    <w:rsid w:val="00DA28E6"/>
    <w:rsid w:val="00DA2D76"/>
    <w:rsid w:val="00DA31CD"/>
    <w:rsid w:val="00DA34A6"/>
    <w:rsid w:val="00DA39A1"/>
    <w:rsid w:val="00DA3BCF"/>
    <w:rsid w:val="00DA3E01"/>
    <w:rsid w:val="00DA4D6E"/>
    <w:rsid w:val="00DA5529"/>
    <w:rsid w:val="00DA5A5C"/>
    <w:rsid w:val="00DA613B"/>
    <w:rsid w:val="00DA6E18"/>
    <w:rsid w:val="00DA6F32"/>
    <w:rsid w:val="00DA78A7"/>
    <w:rsid w:val="00DA7EB5"/>
    <w:rsid w:val="00DA7F08"/>
    <w:rsid w:val="00DB064D"/>
    <w:rsid w:val="00DB25C1"/>
    <w:rsid w:val="00DB4B72"/>
    <w:rsid w:val="00DB5C44"/>
    <w:rsid w:val="00DB64DF"/>
    <w:rsid w:val="00DB697B"/>
    <w:rsid w:val="00DB6A89"/>
    <w:rsid w:val="00DB7531"/>
    <w:rsid w:val="00DB7838"/>
    <w:rsid w:val="00DC0807"/>
    <w:rsid w:val="00DC0C94"/>
    <w:rsid w:val="00DC1764"/>
    <w:rsid w:val="00DC2D5E"/>
    <w:rsid w:val="00DC3D31"/>
    <w:rsid w:val="00DC4019"/>
    <w:rsid w:val="00DC443A"/>
    <w:rsid w:val="00DC549E"/>
    <w:rsid w:val="00DC5A84"/>
    <w:rsid w:val="00DC6263"/>
    <w:rsid w:val="00DC66D9"/>
    <w:rsid w:val="00DC6B28"/>
    <w:rsid w:val="00DC7375"/>
    <w:rsid w:val="00DC749D"/>
    <w:rsid w:val="00DC74ED"/>
    <w:rsid w:val="00DC79C0"/>
    <w:rsid w:val="00DC7B10"/>
    <w:rsid w:val="00DD027C"/>
    <w:rsid w:val="00DD0659"/>
    <w:rsid w:val="00DD0ECC"/>
    <w:rsid w:val="00DD13A1"/>
    <w:rsid w:val="00DD21CC"/>
    <w:rsid w:val="00DD33E3"/>
    <w:rsid w:val="00DD40BF"/>
    <w:rsid w:val="00DD4AD3"/>
    <w:rsid w:val="00DD5260"/>
    <w:rsid w:val="00DD5573"/>
    <w:rsid w:val="00DD572F"/>
    <w:rsid w:val="00DD5B24"/>
    <w:rsid w:val="00DD5E2B"/>
    <w:rsid w:val="00DD6107"/>
    <w:rsid w:val="00DD6708"/>
    <w:rsid w:val="00DD7891"/>
    <w:rsid w:val="00DE02EB"/>
    <w:rsid w:val="00DE09C1"/>
    <w:rsid w:val="00DE1C5E"/>
    <w:rsid w:val="00DE200F"/>
    <w:rsid w:val="00DE2DFB"/>
    <w:rsid w:val="00DE35C9"/>
    <w:rsid w:val="00DE4AF4"/>
    <w:rsid w:val="00DE5394"/>
    <w:rsid w:val="00DE58BB"/>
    <w:rsid w:val="00DE5C4D"/>
    <w:rsid w:val="00DE630D"/>
    <w:rsid w:val="00DE6E27"/>
    <w:rsid w:val="00DE79E0"/>
    <w:rsid w:val="00DE7B22"/>
    <w:rsid w:val="00DF0FDF"/>
    <w:rsid w:val="00DF12C3"/>
    <w:rsid w:val="00DF15AD"/>
    <w:rsid w:val="00DF162D"/>
    <w:rsid w:val="00DF208C"/>
    <w:rsid w:val="00DF2AC0"/>
    <w:rsid w:val="00DF2BBE"/>
    <w:rsid w:val="00DF46E3"/>
    <w:rsid w:val="00DF4C1F"/>
    <w:rsid w:val="00DF5C0D"/>
    <w:rsid w:val="00DF5E3F"/>
    <w:rsid w:val="00DF71C2"/>
    <w:rsid w:val="00E00037"/>
    <w:rsid w:val="00E00906"/>
    <w:rsid w:val="00E00972"/>
    <w:rsid w:val="00E01518"/>
    <w:rsid w:val="00E028B0"/>
    <w:rsid w:val="00E029F4"/>
    <w:rsid w:val="00E034A1"/>
    <w:rsid w:val="00E037C7"/>
    <w:rsid w:val="00E03F52"/>
    <w:rsid w:val="00E048CF"/>
    <w:rsid w:val="00E0502D"/>
    <w:rsid w:val="00E0554F"/>
    <w:rsid w:val="00E05B80"/>
    <w:rsid w:val="00E05E2C"/>
    <w:rsid w:val="00E05EC7"/>
    <w:rsid w:val="00E06424"/>
    <w:rsid w:val="00E06915"/>
    <w:rsid w:val="00E0740D"/>
    <w:rsid w:val="00E102EB"/>
    <w:rsid w:val="00E1032F"/>
    <w:rsid w:val="00E11183"/>
    <w:rsid w:val="00E11774"/>
    <w:rsid w:val="00E11D10"/>
    <w:rsid w:val="00E1357C"/>
    <w:rsid w:val="00E137DE"/>
    <w:rsid w:val="00E13B33"/>
    <w:rsid w:val="00E152C8"/>
    <w:rsid w:val="00E153BF"/>
    <w:rsid w:val="00E15AB5"/>
    <w:rsid w:val="00E15DA3"/>
    <w:rsid w:val="00E16B8D"/>
    <w:rsid w:val="00E17CB6"/>
    <w:rsid w:val="00E2041B"/>
    <w:rsid w:val="00E21BB6"/>
    <w:rsid w:val="00E22705"/>
    <w:rsid w:val="00E22897"/>
    <w:rsid w:val="00E22A77"/>
    <w:rsid w:val="00E23419"/>
    <w:rsid w:val="00E2342F"/>
    <w:rsid w:val="00E236D0"/>
    <w:rsid w:val="00E23C1F"/>
    <w:rsid w:val="00E24003"/>
    <w:rsid w:val="00E240BF"/>
    <w:rsid w:val="00E2410C"/>
    <w:rsid w:val="00E2582C"/>
    <w:rsid w:val="00E26CF9"/>
    <w:rsid w:val="00E272BA"/>
    <w:rsid w:val="00E2769E"/>
    <w:rsid w:val="00E3017F"/>
    <w:rsid w:val="00E311CE"/>
    <w:rsid w:val="00E31C92"/>
    <w:rsid w:val="00E32164"/>
    <w:rsid w:val="00E32890"/>
    <w:rsid w:val="00E32D6D"/>
    <w:rsid w:val="00E32DA6"/>
    <w:rsid w:val="00E33BE0"/>
    <w:rsid w:val="00E33E6C"/>
    <w:rsid w:val="00E34A53"/>
    <w:rsid w:val="00E3525A"/>
    <w:rsid w:val="00E36CF7"/>
    <w:rsid w:val="00E36DF3"/>
    <w:rsid w:val="00E376F3"/>
    <w:rsid w:val="00E41A67"/>
    <w:rsid w:val="00E41B60"/>
    <w:rsid w:val="00E42108"/>
    <w:rsid w:val="00E42ABD"/>
    <w:rsid w:val="00E42E35"/>
    <w:rsid w:val="00E4380D"/>
    <w:rsid w:val="00E439E6"/>
    <w:rsid w:val="00E43E9C"/>
    <w:rsid w:val="00E443C0"/>
    <w:rsid w:val="00E44946"/>
    <w:rsid w:val="00E47125"/>
    <w:rsid w:val="00E5056C"/>
    <w:rsid w:val="00E50850"/>
    <w:rsid w:val="00E514C8"/>
    <w:rsid w:val="00E515F6"/>
    <w:rsid w:val="00E51861"/>
    <w:rsid w:val="00E51D67"/>
    <w:rsid w:val="00E52296"/>
    <w:rsid w:val="00E531E1"/>
    <w:rsid w:val="00E5333F"/>
    <w:rsid w:val="00E548EA"/>
    <w:rsid w:val="00E54D3D"/>
    <w:rsid w:val="00E55BCF"/>
    <w:rsid w:val="00E56C63"/>
    <w:rsid w:val="00E602E9"/>
    <w:rsid w:val="00E60B08"/>
    <w:rsid w:val="00E619BA"/>
    <w:rsid w:val="00E63AB1"/>
    <w:rsid w:val="00E64501"/>
    <w:rsid w:val="00E64FD5"/>
    <w:rsid w:val="00E7032A"/>
    <w:rsid w:val="00E703E3"/>
    <w:rsid w:val="00E70980"/>
    <w:rsid w:val="00E70FE3"/>
    <w:rsid w:val="00E71199"/>
    <w:rsid w:val="00E71565"/>
    <w:rsid w:val="00E72A9C"/>
    <w:rsid w:val="00E735CE"/>
    <w:rsid w:val="00E737D9"/>
    <w:rsid w:val="00E73EB2"/>
    <w:rsid w:val="00E73F94"/>
    <w:rsid w:val="00E74071"/>
    <w:rsid w:val="00E74510"/>
    <w:rsid w:val="00E74866"/>
    <w:rsid w:val="00E748F7"/>
    <w:rsid w:val="00E74D50"/>
    <w:rsid w:val="00E7551B"/>
    <w:rsid w:val="00E75AC5"/>
    <w:rsid w:val="00E76D2F"/>
    <w:rsid w:val="00E77087"/>
    <w:rsid w:val="00E7798A"/>
    <w:rsid w:val="00E779C7"/>
    <w:rsid w:val="00E77E6A"/>
    <w:rsid w:val="00E80007"/>
    <w:rsid w:val="00E81334"/>
    <w:rsid w:val="00E81911"/>
    <w:rsid w:val="00E81D77"/>
    <w:rsid w:val="00E83A1B"/>
    <w:rsid w:val="00E84744"/>
    <w:rsid w:val="00E84D76"/>
    <w:rsid w:val="00E868E2"/>
    <w:rsid w:val="00E86F44"/>
    <w:rsid w:val="00E872F2"/>
    <w:rsid w:val="00E87C65"/>
    <w:rsid w:val="00E87EAB"/>
    <w:rsid w:val="00E87FF7"/>
    <w:rsid w:val="00E90044"/>
    <w:rsid w:val="00E90361"/>
    <w:rsid w:val="00E90C34"/>
    <w:rsid w:val="00E9156F"/>
    <w:rsid w:val="00E91E1B"/>
    <w:rsid w:val="00E9209F"/>
    <w:rsid w:val="00E920E6"/>
    <w:rsid w:val="00E926AB"/>
    <w:rsid w:val="00E92D6B"/>
    <w:rsid w:val="00E938EC"/>
    <w:rsid w:val="00E94111"/>
    <w:rsid w:val="00E941F9"/>
    <w:rsid w:val="00E94641"/>
    <w:rsid w:val="00E94CDE"/>
    <w:rsid w:val="00E9572D"/>
    <w:rsid w:val="00E9691A"/>
    <w:rsid w:val="00E9791C"/>
    <w:rsid w:val="00E97945"/>
    <w:rsid w:val="00EA0B7C"/>
    <w:rsid w:val="00EA0C6B"/>
    <w:rsid w:val="00EA1929"/>
    <w:rsid w:val="00EA1A86"/>
    <w:rsid w:val="00EA229F"/>
    <w:rsid w:val="00EA358C"/>
    <w:rsid w:val="00EA4DD3"/>
    <w:rsid w:val="00EA4E03"/>
    <w:rsid w:val="00EA5C54"/>
    <w:rsid w:val="00EA5D99"/>
    <w:rsid w:val="00EB2829"/>
    <w:rsid w:val="00EB291F"/>
    <w:rsid w:val="00EB2AA9"/>
    <w:rsid w:val="00EB2AC3"/>
    <w:rsid w:val="00EB3137"/>
    <w:rsid w:val="00EB3A46"/>
    <w:rsid w:val="00EB3D22"/>
    <w:rsid w:val="00EB4295"/>
    <w:rsid w:val="00EB441D"/>
    <w:rsid w:val="00EB4A57"/>
    <w:rsid w:val="00EB6810"/>
    <w:rsid w:val="00EB763A"/>
    <w:rsid w:val="00EB7D01"/>
    <w:rsid w:val="00EB7FBD"/>
    <w:rsid w:val="00EC16CB"/>
    <w:rsid w:val="00EC1DD9"/>
    <w:rsid w:val="00EC2A26"/>
    <w:rsid w:val="00EC2BF0"/>
    <w:rsid w:val="00EC361E"/>
    <w:rsid w:val="00EC425E"/>
    <w:rsid w:val="00EC485E"/>
    <w:rsid w:val="00EC538D"/>
    <w:rsid w:val="00EC59E2"/>
    <w:rsid w:val="00EC5D70"/>
    <w:rsid w:val="00EC6855"/>
    <w:rsid w:val="00EC6C90"/>
    <w:rsid w:val="00EC6ECA"/>
    <w:rsid w:val="00EC6F69"/>
    <w:rsid w:val="00EC7DBF"/>
    <w:rsid w:val="00ED15D3"/>
    <w:rsid w:val="00ED2674"/>
    <w:rsid w:val="00ED27C9"/>
    <w:rsid w:val="00ED3D0D"/>
    <w:rsid w:val="00ED4017"/>
    <w:rsid w:val="00ED420C"/>
    <w:rsid w:val="00ED55F6"/>
    <w:rsid w:val="00ED5B6D"/>
    <w:rsid w:val="00ED6D07"/>
    <w:rsid w:val="00ED774D"/>
    <w:rsid w:val="00ED7FBD"/>
    <w:rsid w:val="00EE04B6"/>
    <w:rsid w:val="00EE14CC"/>
    <w:rsid w:val="00EE16EB"/>
    <w:rsid w:val="00EE2AF2"/>
    <w:rsid w:val="00EE425D"/>
    <w:rsid w:val="00EE5AA8"/>
    <w:rsid w:val="00EE5DEF"/>
    <w:rsid w:val="00EE68E4"/>
    <w:rsid w:val="00EE6A0F"/>
    <w:rsid w:val="00EE7646"/>
    <w:rsid w:val="00EF04CD"/>
    <w:rsid w:val="00EF0ADD"/>
    <w:rsid w:val="00EF12F3"/>
    <w:rsid w:val="00EF2081"/>
    <w:rsid w:val="00EF40DA"/>
    <w:rsid w:val="00EF40EF"/>
    <w:rsid w:val="00EF4723"/>
    <w:rsid w:val="00EF4A64"/>
    <w:rsid w:val="00EF5198"/>
    <w:rsid w:val="00EF5A24"/>
    <w:rsid w:val="00EF600C"/>
    <w:rsid w:val="00EF6731"/>
    <w:rsid w:val="00EF6A71"/>
    <w:rsid w:val="00EF6FEE"/>
    <w:rsid w:val="00EF7EFC"/>
    <w:rsid w:val="00F01077"/>
    <w:rsid w:val="00F011A6"/>
    <w:rsid w:val="00F01785"/>
    <w:rsid w:val="00F020FC"/>
    <w:rsid w:val="00F02B3C"/>
    <w:rsid w:val="00F04CB2"/>
    <w:rsid w:val="00F0576D"/>
    <w:rsid w:val="00F05A12"/>
    <w:rsid w:val="00F05AE1"/>
    <w:rsid w:val="00F05FBB"/>
    <w:rsid w:val="00F074D7"/>
    <w:rsid w:val="00F079B5"/>
    <w:rsid w:val="00F100AD"/>
    <w:rsid w:val="00F111FA"/>
    <w:rsid w:val="00F1174E"/>
    <w:rsid w:val="00F122D9"/>
    <w:rsid w:val="00F13306"/>
    <w:rsid w:val="00F13732"/>
    <w:rsid w:val="00F13AD9"/>
    <w:rsid w:val="00F13DD2"/>
    <w:rsid w:val="00F13F25"/>
    <w:rsid w:val="00F153A9"/>
    <w:rsid w:val="00F15E4A"/>
    <w:rsid w:val="00F16B9A"/>
    <w:rsid w:val="00F177EF"/>
    <w:rsid w:val="00F203E7"/>
    <w:rsid w:val="00F20474"/>
    <w:rsid w:val="00F20F74"/>
    <w:rsid w:val="00F221D0"/>
    <w:rsid w:val="00F224F7"/>
    <w:rsid w:val="00F22A87"/>
    <w:rsid w:val="00F22E09"/>
    <w:rsid w:val="00F235F8"/>
    <w:rsid w:val="00F24718"/>
    <w:rsid w:val="00F24A44"/>
    <w:rsid w:val="00F24FB6"/>
    <w:rsid w:val="00F25C8C"/>
    <w:rsid w:val="00F26B79"/>
    <w:rsid w:val="00F305CD"/>
    <w:rsid w:val="00F307CF"/>
    <w:rsid w:val="00F31032"/>
    <w:rsid w:val="00F31BF1"/>
    <w:rsid w:val="00F33360"/>
    <w:rsid w:val="00F336CF"/>
    <w:rsid w:val="00F33B56"/>
    <w:rsid w:val="00F35283"/>
    <w:rsid w:val="00F35899"/>
    <w:rsid w:val="00F35F29"/>
    <w:rsid w:val="00F369BB"/>
    <w:rsid w:val="00F37187"/>
    <w:rsid w:val="00F37958"/>
    <w:rsid w:val="00F37CFE"/>
    <w:rsid w:val="00F40406"/>
    <w:rsid w:val="00F4048B"/>
    <w:rsid w:val="00F4154A"/>
    <w:rsid w:val="00F419C7"/>
    <w:rsid w:val="00F41E3C"/>
    <w:rsid w:val="00F42717"/>
    <w:rsid w:val="00F427BB"/>
    <w:rsid w:val="00F42BE9"/>
    <w:rsid w:val="00F43582"/>
    <w:rsid w:val="00F437BE"/>
    <w:rsid w:val="00F444AD"/>
    <w:rsid w:val="00F45145"/>
    <w:rsid w:val="00F45212"/>
    <w:rsid w:val="00F4598B"/>
    <w:rsid w:val="00F45B41"/>
    <w:rsid w:val="00F45E44"/>
    <w:rsid w:val="00F46BD8"/>
    <w:rsid w:val="00F477EE"/>
    <w:rsid w:val="00F501F0"/>
    <w:rsid w:val="00F50FB7"/>
    <w:rsid w:val="00F5194E"/>
    <w:rsid w:val="00F51FBA"/>
    <w:rsid w:val="00F521ED"/>
    <w:rsid w:val="00F52822"/>
    <w:rsid w:val="00F5470B"/>
    <w:rsid w:val="00F56C9F"/>
    <w:rsid w:val="00F56ED2"/>
    <w:rsid w:val="00F5722E"/>
    <w:rsid w:val="00F57AA0"/>
    <w:rsid w:val="00F6000B"/>
    <w:rsid w:val="00F60391"/>
    <w:rsid w:val="00F60446"/>
    <w:rsid w:val="00F61C1D"/>
    <w:rsid w:val="00F633FF"/>
    <w:rsid w:val="00F644AE"/>
    <w:rsid w:val="00F6451F"/>
    <w:rsid w:val="00F670F8"/>
    <w:rsid w:val="00F7095F"/>
    <w:rsid w:val="00F7173E"/>
    <w:rsid w:val="00F7233B"/>
    <w:rsid w:val="00F7364A"/>
    <w:rsid w:val="00F74732"/>
    <w:rsid w:val="00F747AC"/>
    <w:rsid w:val="00F74C20"/>
    <w:rsid w:val="00F75683"/>
    <w:rsid w:val="00F7592C"/>
    <w:rsid w:val="00F75D0C"/>
    <w:rsid w:val="00F7671A"/>
    <w:rsid w:val="00F76884"/>
    <w:rsid w:val="00F76E00"/>
    <w:rsid w:val="00F77274"/>
    <w:rsid w:val="00F81651"/>
    <w:rsid w:val="00F81864"/>
    <w:rsid w:val="00F82F12"/>
    <w:rsid w:val="00F8321C"/>
    <w:rsid w:val="00F83556"/>
    <w:rsid w:val="00F836ED"/>
    <w:rsid w:val="00F83953"/>
    <w:rsid w:val="00F83A0A"/>
    <w:rsid w:val="00F849D3"/>
    <w:rsid w:val="00F85E3E"/>
    <w:rsid w:val="00F864CB"/>
    <w:rsid w:val="00F86795"/>
    <w:rsid w:val="00F86ADC"/>
    <w:rsid w:val="00F87D56"/>
    <w:rsid w:val="00F9053C"/>
    <w:rsid w:val="00F91258"/>
    <w:rsid w:val="00F914A6"/>
    <w:rsid w:val="00F91A0C"/>
    <w:rsid w:val="00F91B34"/>
    <w:rsid w:val="00F91F19"/>
    <w:rsid w:val="00F92E0D"/>
    <w:rsid w:val="00F933FF"/>
    <w:rsid w:val="00F9407E"/>
    <w:rsid w:val="00F9409D"/>
    <w:rsid w:val="00F94B94"/>
    <w:rsid w:val="00F94FF2"/>
    <w:rsid w:val="00F9559D"/>
    <w:rsid w:val="00F96399"/>
    <w:rsid w:val="00F969A9"/>
    <w:rsid w:val="00F9715E"/>
    <w:rsid w:val="00F97190"/>
    <w:rsid w:val="00F97596"/>
    <w:rsid w:val="00F97FC6"/>
    <w:rsid w:val="00FA137F"/>
    <w:rsid w:val="00FA2815"/>
    <w:rsid w:val="00FA5352"/>
    <w:rsid w:val="00FA7448"/>
    <w:rsid w:val="00FA79E3"/>
    <w:rsid w:val="00FA7AEE"/>
    <w:rsid w:val="00FA7C93"/>
    <w:rsid w:val="00FB135D"/>
    <w:rsid w:val="00FB13D9"/>
    <w:rsid w:val="00FB21C7"/>
    <w:rsid w:val="00FB38C4"/>
    <w:rsid w:val="00FB3FC1"/>
    <w:rsid w:val="00FB4122"/>
    <w:rsid w:val="00FB456F"/>
    <w:rsid w:val="00FB53A5"/>
    <w:rsid w:val="00FB579A"/>
    <w:rsid w:val="00FB5CEF"/>
    <w:rsid w:val="00FB62CC"/>
    <w:rsid w:val="00FB7E40"/>
    <w:rsid w:val="00FC0332"/>
    <w:rsid w:val="00FC08AB"/>
    <w:rsid w:val="00FC0997"/>
    <w:rsid w:val="00FC1464"/>
    <w:rsid w:val="00FC1F3B"/>
    <w:rsid w:val="00FC1F76"/>
    <w:rsid w:val="00FC305A"/>
    <w:rsid w:val="00FC3664"/>
    <w:rsid w:val="00FC3D11"/>
    <w:rsid w:val="00FC3EEC"/>
    <w:rsid w:val="00FC5278"/>
    <w:rsid w:val="00FC5AC4"/>
    <w:rsid w:val="00FC6A97"/>
    <w:rsid w:val="00FC79E1"/>
    <w:rsid w:val="00FC7DA5"/>
    <w:rsid w:val="00FD0215"/>
    <w:rsid w:val="00FD096F"/>
    <w:rsid w:val="00FD10F9"/>
    <w:rsid w:val="00FD1C53"/>
    <w:rsid w:val="00FD26D0"/>
    <w:rsid w:val="00FD2881"/>
    <w:rsid w:val="00FD2F1E"/>
    <w:rsid w:val="00FD3048"/>
    <w:rsid w:val="00FD402F"/>
    <w:rsid w:val="00FD46F6"/>
    <w:rsid w:val="00FD47E5"/>
    <w:rsid w:val="00FD54E1"/>
    <w:rsid w:val="00FD6BE6"/>
    <w:rsid w:val="00FD6D7F"/>
    <w:rsid w:val="00FD6DE1"/>
    <w:rsid w:val="00FD7463"/>
    <w:rsid w:val="00FE0632"/>
    <w:rsid w:val="00FE0BC3"/>
    <w:rsid w:val="00FE0DC0"/>
    <w:rsid w:val="00FE1A21"/>
    <w:rsid w:val="00FE2567"/>
    <w:rsid w:val="00FE2CB4"/>
    <w:rsid w:val="00FE2E0B"/>
    <w:rsid w:val="00FE2F29"/>
    <w:rsid w:val="00FE4B36"/>
    <w:rsid w:val="00FE5AA9"/>
    <w:rsid w:val="00FE5D3C"/>
    <w:rsid w:val="00FE6CD2"/>
    <w:rsid w:val="00FE773B"/>
    <w:rsid w:val="00FE781F"/>
    <w:rsid w:val="00FE7866"/>
    <w:rsid w:val="00FE7997"/>
    <w:rsid w:val="00FE7FC3"/>
    <w:rsid w:val="00FF02BB"/>
    <w:rsid w:val="00FF0339"/>
    <w:rsid w:val="00FF10EA"/>
    <w:rsid w:val="00FF1BC0"/>
    <w:rsid w:val="00FF1E41"/>
    <w:rsid w:val="00FF28C4"/>
    <w:rsid w:val="00FF3A85"/>
    <w:rsid w:val="00FF45B8"/>
    <w:rsid w:val="00FF4DF6"/>
    <w:rsid w:val="00FF5753"/>
    <w:rsid w:val="01A46E21"/>
    <w:rsid w:val="0DFD0F4D"/>
    <w:rsid w:val="1223CF42"/>
    <w:rsid w:val="21BEE320"/>
    <w:rsid w:val="346B3D91"/>
    <w:rsid w:val="39CF429F"/>
    <w:rsid w:val="3D5476DC"/>
    <w:rsid w:val="3E472527"/>
    <w:rsid w:val="481A6D77"/>
    <w:rsid w:val="56D75A35"/>
    <w:rsid w:val="603C4255"/>
    <w:rsid w:val="6BE6367E"/>
    <w:rsid w:val="744B7B80"/>
    <w:rsid w:val="75F799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3D50C53B"/>
  <w15:chartTrackingRefBased/>
  <w15:docId w15:val="{4309BA39-ECB4-4DDD-8141-ED9D0DAAA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164"/>
    <w:pPr>
      <w:widowControl w:val="0"/>
      <w:suppressAutoHyphens/>
    </w:pPr>
    <w:rPr>
      <w:rFonts w:ascii="Arial" w:eastAsia="Arial Unicode MS" w:hAnsi="Arial" w:cs="Arial Unicode MS"/>
      <w:kern w:val="1"/>
      <w:sz w:val="22"/>
      <w:szCs w:val="24"/>
      <w:lang w:eastAsia="hi-IN" w:bidi="hi-IN"/>
    </w:rPr>
  </w:style>
  <w:style w:type="paragraph" w:styleId="Heading1">
    <w:name w:val="heading 1"/>
    <w:aliases w:val="DALIS,1 Tema"/>
    <w:basedOn w:val="Normal"/>
    <w:next w:val="Normal"/>
    <w:link w:val="Heading1Char"/>
    <w:qFormat/>
    <w:rsid w:val="00820496"/>
    <w:pPr>
      <w:keepNext/>
      <w:widowControl/>
      <w:numPr>
        <w:numId w:val="3"/>
      </w:numPr>
      <w:suppressAutoHyphens w:val="0"/>
      <w:spacing w:before="120" w:after="120"/>
      <w:outlineLvl w:val="0"/>
    </w:pPr>
    <w:rPr>
      <w:rFonts w:ascii="Trebuchet MS" w:eastAsia="Times New Roman" w:hAnsi="Trebuchet MS" w:cs="Times New Roman"/>
      <w:b/>
      <w:caps/>
      <w:kern w:val="0"/>
      <w:szCs w:val="20"/>
      <w:lang w:eastAsia="en-US" w:bidi="ar-SA"/>
    </w:rPr>
  </w:style>
  <w:style w:type="paragraph" w:styleId="Heading2">
    <w:name w:val="heading 2"/>
    <w:basedOn w:val="Normal"/>
    <w:next w:val="Normal"/>
    <w:link w:val="Heading2Char"/>
    <w:uiPriority w:val="99"/>
    <w:qFormat/>
    <w:rsid w:val="00242BB0"/>
    <w:pPr>
      <w:widowControl/>
      <w:numPr>
        <w:ilvl w:val="1"/>
        <w:numId w:val="3"/>
      </w:numPr>
      <w:suppressAutoHyphens w:val="0"/>
      <w:spacing w:before="240" w:after="240"/>
      <w:outlineLvl w:val="1"/>
    </w:pPr>
    <w:rPr>
      <w:rFonts w:eastAsia="Times New Roman" w:cs="Arial"/>
      <w:b/>
      <w:bCs/>
      <w:iCs/>
      <w:kern w:val="0"/>
      <w:szCs w:val="28"/>
      <w:lang w:eastAsia="en-US" w:bidi="ar-SA"/>
    </w:rPr>
  </w:style>
  <w:style w:type="paragraph" w:styleId="Heading3">
    <w:name w:val="heading 3"/>
    <w:aliases w:val="SKYRIUS,2 Tema"/>
    <w:basedOn w:val="Heading1"/>
    <w:next w:val="Normal"/>
    <w:link w:val="Heading3Char"/>
    <w:qFormat/>
    <w:rsid w:val="00180377"/>
    <w:pPr>
      <w:numPr>
        <w:numId w:val="4"/>
      </w:numPr>
      <w:spacing w:before="0" w:after="240"/>
      <w:ind w:left="454"/>
      <w:jc w:val="both"/>
      <w:outlineLvl w:val="2"/>
    </w:pPr>
    <w:rPr>
      <w:caps w:val="0"/>
    </w:rPr>
  </w:style>
  <w:style w:type="paragraph" w:styleId="Heading4">
    <w:name w:val="heading 4"/>
    <w:basedOn w:val="Normal"/>
    <w:next w:val="Normal"/>
    <w:link w:val="Heading4Char"/>
    <w:qFormat/>
    <w:rsid w:val="00242BB0"/>
    <w:pPr>
      <w:widowControl/>
      <w:numPr>
        <w:ilvl w:val="3"/>
        <w:numId w:val="3"/>
      </w:numPr>
      <w:suppressAutoHyphens w:val="0"/>
      <w:outlineLvl w:val="3"/>
    </w:pPr>
    <w:rPr>
      <w:rFonts w:eastAsia="Times New Roman" w:cs="Times New Roman"/>
      <w:bCs/>
      <w:kern w:val="0"/>
      <w:szCs w:val="28"/>
      <w:lang w:eastAsia="en-US" w:bidi="ar-SA"/>
    </w:rPr>
  </w:style>
  <w:style w:type="paragraph" w:styleId="Heading5">
    <w:name w:val="heading 5"/>
    <w:basedOn w:val="Normal"/>
    <w:next w:val="Normal"/>
    <w:link w:val="Heading5Char"/>
    <w:uiPriority w:val="99"/>
    <w:qFormat/>
    <w:rsid w:val="00242BB0"/>
    <w:pPr>
      <w:widowControl/>
      <w:numPr>
        <w:ilvl w:val="4"/>
        <w:numId w:val="3"/>
      </w:numPr>
      <w:suppressAutoHyphens w:val="0"/>
      <w:outlineLvl w:val="4"/>
    </w:pPr>
    <w:rPr>
      <w:rFonts w:eastAsia="Times New Roman" w:cs="Times New Roman"/>
      <w:bCs/>
      <w:iCs/>
      <w:kern w:val="0"/>
      <w:szCs w:val="26"/>
      <w:lang w:eastAsia="en-US" w:bidi="ar-SA"/>
    </w:rPr>
  </w:style>
  <w:style w:type="paragraph" w:styleId="Heading6">
    <w:name w:val="heading 6"/>
    <w:basedOn w:val="Normal"/>
    <w:next w:val="Normal"/>
    <w:link w:val="Heading6Char"/>
    <w:uiPriority w:val="99"/>
    <w:qFormat/>
    <w:rsid w:val="00242BB0"/>
    <w:pPr>
      <w:widowControl/>
      <w:numPr>
        <w:ilvl w:val="5"/>
        <w:numId w:val="3"/>
      </w:numPr>
      <w:suppressAutoHyphens w:val="0"/>
      <w:outlineLvl w:val="5"/>
    </w:pPr>
    <w:rPr>
      <w:rFonts w:eastAsia="Times New Roman" w:cs="Times New Roman"/>
      <w:bCs/>
      <w:kern w:val="0"/>
      <w:szCs w:val="22"/>
      <w:lang w:eastAsia="en-US" w:bidi="ar-SA"/>
    </w:rPr>
  </w:style>
  <w:style w:type="paragraph" w:styleId="Heading7">
    <w:name w:val="heading 7"/>
    <w:basedOn w:val="Normal"/>
    <w:next w:val="Normal"/>
    <w:link w:val="Heading7Char"/>
    <w:uiPriority w:val="99"/>
    <w:qFormat/>
    <w:rsid w:val="00242BB0"/>
    <w:pPr>
      <w:widowControl/>
      <w:numPr>
        <w:ilvl w:val="6"/>
        <w:numId w:val="3"/>
      </w:numPr>
      <w:suppressAutoHyphens w:val="0"/>
      <w:spacing w:before="240" w:after="60"/>
      <w:outlineLvl w:val="6"/>
    </w:pPr>
    <w:rPr>
      <w:rFonts w:eastAsia="Times New Roman" w:cs="Times New Roman"/>
      <w:kern w:val="0"/>
      <w:lang w:eastAsia="en-US" w:bidi="ar-SA"/>
    </w:rPr>
  </w:style>
  <w:style w:type="paragraph" w:styleId="Heading8">
    <w:name w:val="heading 8"/>
    <w:basedOn w:val="Normal"/>
    <w:next w:val="Normal"/>
    <w:link w:val="Heading8Char"/>
    <w:uiPriority w:val="99"/>
    <w:qFormat/>
    <w:rsid w:val="00242BB0"/>
    <w:pPr>
      <w:widowControl/>
      <w:numPr>
        <w:ilvl w:val="7"/>
        <w:numId w:val="3"/>
      </w:numPr>
      <w:suppressAutoHyphens w:val="0"/>
      <w:spacing w:before="240" w:after="60"/>
      <w:outlineLvl w:val="7"/>
    </w:pPr>
    <w:rPr>
      <w:rFonts w:eastAsia="Times New Roman" w:cs="Times New Roman"/>
      <w:i/>
      <w:iCs/>
      <w:kern w:val="0"/>
      <w:lang w:eastAsia="en-US" w:bidi="ar-SA"/>
    </w:rPr>
  </w:style>
  <w:style w:type="paragraph" w:styleId="Heading9">
    <w:name w:val="heading 9"/>
    <w:basedOn w:val="Normal"/>
    <w:next w:val="Normal"/>
    <w:link w:val="Heading9Char"/>
    <w:uiPriority w:val="99"/>
    <w:qFormat/>
    <w:rsid w:val="00242BB0"/>
    <w:pPr>
      <w:widowControl/>
      <w:numPr>
        <w:ilvl w:val="8"/>
        <w:numId w:val="3"/>
      </w:numPr>
      <w:suppressAutoHyphens w:val="0"/>
      <w:spacing w:before="240" w:after="60"/>
      <w:outlineLvl w:val="8"/>
    </w:pPr>
    <w:rPr>
      <w:rFonts w:eastAsia="Times New Roman" w:cs="Arial"/>
      <w:kern w:val="0"/>
      <w:szCs w:val="22"/>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ALIS Char,1 Tema Char"/>
    <w:basedOn w:val="DefaultParagraphFont"/>
    <w:link w:val="Heading1"/>
    <w:rsid w:val="00820496"/>
    <w:rPr>
      <w:rFonts w:ascii="Trebuchet MS" w:hAnsi="Trebuchet MS"/>
      <w:b/>
      <w:caps/>
      <w:sz w:val="22"/>
      <w:lang w:eastAsia="en-US"/>
    </w:rPr>
  </w:style>
  <w:style w:type="character" w:customStyle="1" w:styleId="Heading2Char">
    <w:name w:val="Heading 2 Char"/>
    <w:basedOn w:val="DefaultParagraphFont"/>
    <w:link w:val="Heading2"/>
    <w:uiPriority w:val="99"/>
    <w:rsid w:val="00242BB0"/>
    <w:rPr>
      <w:rFonts w:ascii="Arial" w:hAnsi="Arial" w:cs="Arial"/>
      <w:b/>
      <w:bCs/>
      <w:iCs/>
      <w:sz w:val="22"/>
      <w:szCs w:val="28"/>
      <w:lang w:eastAsia="en-US"/>
    </w:rPr>
  </w:style>
  <w:style w:type="character" w:customStyle="1" w:styleId="Heading3Char">
    <w:name w:val="Heading 3 Char"/>
    <w:aliases w:val="SKYRIUS Char,2 Tema Char"/>
    <w:basedOn w:val="DefaultParagraphFont"/>
    <w:link w:val="Heading3"/>
    <w:rsid w:val="00180377"/>
    <w:rPr>
      <w:rFonts w:ascii="Trebuchet MS" w:hAnsi="Trebuchet MS"/>
      <w:b/>
      <w:sz w:val="22"/>
      <w:lang w:eastAsia="en-US"/>
    </w:rPr>
  </w:style>
  <w:style w:type="character" w:customStyle="1" w:styleId="Heading4Char">
    <w:name w:val="Heading 4 Char"/>
    <w:basedOn w:val="DefaultParagraphFont"/>
    <w:link w:val="Heading4"/>
    <w:rsid w:val="00242BB0"/>
    <w:rPr>
      <w:rFonts w:ascii="Arial" w:hAnsi="Arial"/>
      <w:bCs/>
      <w:sz w:val="22"/>
      <w:szCs w:val="28"/>
      <w:lang w:eastAsia="en-US"/>
    </w:rPr>
  </w:style>
  <w:style w:type="character" w:customStyle="1" w:styleId="Heading5Char">
    <w:name w:val="Heading 5 Char"/>
    <w:basedOn w:val="DefaultParagraphFont"/>
    <w:link w:val="Heading5"/>
    <w:uiPriority w:val="99"/>
    <w:rsid w:val="00242BB0"/>
    <w:rPr>
      <w:rFonts w:ascii="Arial" w:hAnsi="Arial"/>
      <w:bCs/>
      <w:iCs/>
      <w:sz w:val="22"/>
      <w:szCs w:val="26"/>
      <w:lang w:eastAsia="en-US"/>
    </w:rPr>
  </w:style>
  <w:style w:type="character" w:customStyle="1" w:styleId="Heading6Char">
    <w:name w:val="Heading 6 Char"/>
    <w:basedOn w:val="DefaultParagraphFont"/>
    <w:link w:val="Heading6"/>
    <w:uiPriority w:val="99"/>
    <w:rsid w:val="00242BB0"/>
    <w:rPr>
      <w:rFonts w:ascii="Arial" w:hAnsi="Arial"/>
      <w:bCs/>
      <w:sz w:val="22"/>
      <w:szCs w:val="22"/>
      <w:lang w:eastAsia="en-US"/>
    </w:rPr>
  </w:style>
  <w:style w:type="character" w:customStyle="1" w:styleId="Heading7Char">
    <w:name w:val="Heading 7 Char"/>
    <w:basedOn w:val="DefaultParagraphFont"/>
    <w:link w:val="Heading7"/>
    <w:uiPriority w:val="99"/>
    <w:rsid w:val="00242BB0"/>
    <w:rPr>
      <w:rFonts w:ascii="Arial" w:hAnsi="Arial"/>
      <w:sz w:val="22"/>
      <w:szCs w:val="24"/>
      <w:lang w:eastAsia="en-US"/>
    </w:rPr>
  </w:style>
  <w:style w:type="character" w:customStyle="1" w:styleId="Heading8Char">
    <w:name w:val="Heading 8 Char"/>
    <w:basedOn w:val="DefaultParagraphFont"/>
    <w:link w:val="Heading8"/>
    <w:uiPriority w:val="99"/>
    <w:rsid w:val="00242BB0"/>
    <w:rPr>
      <w:rFonts w:ascii="Arial" w:hAnsi="Arial"/>
      <w:i/>
      <w:iCs/>
      <w:sz w:val="22"/>
      <w:szCs w:val="24"/>
      <w:lang w:eastAsia="en-US"/>
    </w:rPr>
  </w:style>
  <w:style w:type="character" w:customStyle="1" w:styleId="Heading9Char">
    <w:name w:val="Heading 9 Char"/>
    <w:basedOn w:val="DefaultParagraphFont"/>
    <w:link w:val="Heading9"/>
    <w:uiPriority w:val="99"/>
    <w:rsid w:val="00242BB0"/>
    <w:rPr>
      <w:rFonts w:ascii="Arial" w:hAnsi="Arial" w:cs="Arial"/>
      <w:sz w:val="22"/>
      <w:szCs w:val="22"/>
      <w:lang w:eastAsia="en-US"/>
    </w:rPr>
  </w:style>
  <w:style w:type="character" w:styleId="Hyperlink">
    <w:name w:val="Hyperlink"/>
    <w:uiPriority w:val="99"/>
    <w:rPr>
      <w:color w:val="000080"/>
      <w:u w:val="single"/>
    </w:rPr>
  </w:style>
  <w:style w:type="paragraph" w:customStyle="1" w:styleId="Heading">
    <w:name w:val="Heading"/>
    <w:basedOn w:val="Normal"/>
    <w:next w:val="BodyText"/>
    <w:pPr>
      <w:keepNext/>
      <w:spacing w:before="240" w:after="120"/>
    </w:pPr>
    <w:rPr>
      <w:sz w:val="28"/>
      <w:szCs w:val="28"/>
    </w:rPr>
  </w:style>
  <w:style w:type="paragraph" w:styleId="BodyText">
    <w:name w:val="Body Text"/>
    <w:basedOn w:val="Normal"/>
    <w:link w:val="BodyTextChar"/>
    <w:pPr>
      <w:spacing w:after="120"/>
    </w:pPr>
  </w:style>
  <w:style w:type="paragraph" w:styleId="List">
    <w:name w:val="List"/>
    <w:basedOn w:val="BodyText"/>
  </w:style>
  <w:style w:type="paragraph" w:styleId="Caption">
    <w:name w:val="caption"/>
    <w:basedOn w:val="Normal"/>
    <w:qFormat/>
    <w:rsid w:val="00EE16EB"/>
    <w:pPr>
      <w:suppressLineNumbers/>
      <w:spacing w:before="120" w:after="120"/>
    </w:pPr>
    <w:rPr>
      <w:iCs/>
    </w:rPr>
  </w:style>
  <w:style w:type="paragraph" w:customStyle="1" w:styleId="Index">
    <w:name w:val="Index"/>
    <w:basedOn w:val="Normal"/>
    <w:pPr>
      <w:suppressLineNumbers/>
    </w:pPr>
  </w:style>
  <w:style w:type="paragraph" w:styleId="Header">
    <w:name w:val="header"/>
    <w:aliases w:val="HEADER_EN"/>
    <w:basedOn w:val="Normal"/>
    <w:link w:val="HeaderChar"/>
    <w:uiPriority w:val="99"/>
    <w:pPr>
      <w:suppressLineNumbers/>
      <w:tabs>
        <w:tab w:val="center" w:pos="4819"/>
        <w:tab w:val="right" w:pos="9638"/>
      </w:tabs>
    </w:pPr>
  </w:style>
  <w:style w:type="character" w:customStyle="1" w:styleId="HeaderChar">
    <w:name w:val="Header Char"/>
    <w:aliases w:val="HEADER_EN Char"/>
    <w:link w:val="Header"/>
    <w:uiPriority w:val="99"/>
    <w:rsid w:val="00932688"/>
    <w:rPr>
      <w:rFonts w:eastAsia="Arial Unicode MS" w:cs="Arial Unicode MS"/>
      <w:kern w:val="1"/>
      <w:sz w:val="24"/>
      <w:szCs w:val="24"/>
      <w:lang w:val="en" w:eastAsia="hi-IN" w:bidi="hi-IN"/>
    </w:rPr>
  </w:style>
  <w:style w:type="paragraph" w:styleId="Footer">
    <w:name w:val="footer"/>
    <w:basedOn w:val="Normal"/>
    <w:link w:val="FooterChar"/>
    <w:uiPriority w:val="99"/>
    <w:pPr>
      <w:suppressLineNumbers/>
      <w:tabs>
        <w:tab w:val="center" w:pos="4819"/>
        <w:tab w:val="right" w:pos="9638"/>
      </w:tabs>
    </w:pPr>
  </w:style>
  <w:style w:type="character" w:customStyle="1" w:styleId="FooterChar">
    <w:name w:val="Footer Char"/>
    <w:basedOn w:val="DefaultParagraphFont"/>
    <w:link w:val="Footer"/>
    <w:uiPriority w:val="99"/>
    <w:rsid w:val="00242BB0"/>
    <w:rPr>
      <w:rFonts w:eastAsia="Arial Unicode MS" w:cs="Arial Unicode MS"/>
      <w:kern w:val="1"/>
      <w:sz w:val="24"/>
      <w:szCs w:val="24"/>
      <w:lang w:val="en" w:eastAsia="hi-IN" w:bidi="hi-IN"/>
    </w:rPr>
  </w:style>
  <w:style w:type="paragraph" w:styleId="NormalWeb">
    <w:name w:val="Normal (Web)"/>
    <w:basedOn w:val="Normal"/>
    <w:uiPriority w:val="99"/>
    <w:unhideWhenUsed/>
    <w:rsid w:val="00CC3A08"/>
    <w:pPr>
      <w:widowControl/>
      <w:suppressAutoHyphens w:val="0"/>
      <w:spacing w:before="100" w:beforeAutospacing="1" w:after="100" w:afterAutospacing="1"/>
    </w:pPr>
    <w:rPr>
      <w:rFonts w:ascii="Times" w:eastAsia="Times New Roman" w:hAnsi="Times" w:cs="Times New Roman"/>
      <w:kern w:val="0"/>
      <w:sz w:val="20"/>
      <w:szCs w:val="20"/>
      <w:lang w:val="en-US" w:eastAsia="en-US" w:bidi="ar-SA"/>
    </w:rPr>
  </w:style>
  <w:style w:type="character" w:customStyle="1" w:styleId="apple-converted-space">
    <w:name w:val="apple-converted-space"/>
    <w:rsid w:val="00CC3A08"/>
  </w:style>
  <w:style w:type="character" w:styleId="PageNumber">
    <w:name w:val="page number"/>
    <w:uiPriority w:val="99"/>
    <w:semiHidden/>
    <w:unhideWhenUsed/>
    <w:rsid w:val="006353F8"/>
  </w:style>
  <w:style w:type="character" w:styleId="FollowedHyperlink">
    <w:name w:val="FollowedHyperlink"/>
    <w:uiPriority w:val="99"/>
    <w:semiHidden/>
    <w:unhideWhenUsed/>
    <w:rsid w:val="00897062"/>
    <w:rPr>
      <w:color w:val="954F72"/>
      <w:u w:val="single"/>
    </w:rPr>
  </w:style>
  <w:style w:type="paragraph" w:styleId="BalloonText">
    <w:name w:val="Balloon Text"/>
    <w:basedOn w:val="Normal"/>
    <w:link w:val="BalloonTextChar"/>
    <w:uiPriority w:val="99"/>
    <w:unhideWhenUsed/>
    <w:rsid w:val="00FC79E1"/>
    <w:rPr>
      <w:rFonts w:ascii="Segoe UI" w:hAnsi="Segoe UI" w:cs="Mangal"/>
      <w:sz w:val="18"/>
      <w:szCs w:val="16"/>
    </w:rPr>
  </w:style>
  <w:style w:type="character" w:customStyle="1" w:styleId="BalloonTextChar">
    <w:name w:val="Balloon Text Char"/>
    <w:link w:val="BalloonText"/>
    <w:uiPriority w:val="99"/>
    <w:rsid w:val="00FC79E1"/>
    <w:rPr>
      <w:rFonts w:ascii="Segoe UI" w:eastAsia="Arial Unicode MS" w:hAnsi="Segoe UI" w:cs="Mangal"/>
      <w:kern w:val="1"/>
      <w:sz w:val="18"/>
      <w:szCs w:val="16"/>
      <w:lang w:val="en" w:eastAsia="hi-IN" w:bidi="hi-IN"/>
    </w:rPr>
  </w:style>
  <w:style w:type="character" w:styleId="CommentReference">
    <w:name w:val="annotation reference"/>
    <w:unhideWhenUsed/>
    <w:rsid w:val="00817631"/>
    <w:rPr>
      <w:sz w:val="16"/>
      <w:szCs w:val="16"/>
    </w:rPr>
  </w:style>
  <w:style w:type="paragraph" w:styleId="CommentText">
    <w:name w:val="annotation text"/>
    <w:basedOn w:val="Normal"/>
    <w:link w:val="CommentTextChar"/>
    <w:unhideWhenUsed/>
    <w:rsid w:val="00817631"/>
    <w:rPr>
      <w:rFonts w:cs="Mangal"/>
      <w:sz w:val="20"/>
      <w:szCs w:val="18"/>
    </w:rPr>
  </w:style>
  <w:style w:type="character" w:customStyle="1" w:styleId="CommentTextChar">
    <w:name w:val="Comment Text Char"/>
    <w:link w:val="CommentText"/>
    <w:rsid w:val="00817631"/>
    <w:rPr>
      <w:rFonts w:eastAsia="Arial Unicode MS" w:cs="Mangal"/>
      <w:kern w:val="1"/>
      <w:szCs w:val="18"/>
      <w:lang w:val="en" w:eastAsia="hi-IN" w:bidi="hi-IN"/>
    </w:rPr>
  </w:style>
  <w:style w:type="paragraph" w:styleId="CommentSubject">
    <w:name w:val="annotation subject"/>
    <w:basedOn w:val="CommentText"/>
    <w:next w:val="CommentText"/>
    <w:link w:val="CommentSubjectChar"/>
    <w:uiPriority w:val="99"/>
    <w:semiHidden/>
    <w:unhideWhenUsed/>
    <w:rsid w:val="00817631"/>
    <w:rPr>
      <w:b/>
      <w:bCs/>
    </w:rPr>
  </w:style>
  <w:style w:type="character" w:customStyle="1" w:styleId="CommentSubjectChar">
    <w:name w:val="Comment Subject Char"/>
    <w:link w:val="CommentSubject"/>
    <w:uiPriority w:val="99"/>
    <w:semiHidden/>
    <w:rsid w:val="00817631"/>
    <w:rPr>
      <w:rFonts w:eastAsia="Arial Unicode MS" w:cs="Mangal"/>
      <w:b/>
      <w:bCs/>
      <w:kern w:val="1"/>
      <w:szCs w:val="18"/>
      <w:lang w:val="en" w:eastAsia="hi-IN" w:bidi="hi-IN"/>
    </w:rPr>
  </w:style>
  <w:style w:type="paragraph" w:customStyle="1" w:styleId="SFaktura">
    <w:name w:val="SFaktura"/>
    <w:autoRedefine/>
    <w:qFormat/>
    <w:rsid w:val="00242BB0"/>
    <w:pPr>
      <w:spacing w:after="200"/>
    </w:pPr>
    <w:rPr>
      <w:rFonts w:ascii="Arial" w:eastAsiaTheme="minorHAnsi" w:hAnsi="Arial" w:cstheme="minorBidi"/>
      <w:sz w:val="24"/>
      <w:szCs w:val="24"/>
      <w:lang w:eastAsia="en-US"/>
    </w:rPr>
  </w:style>
  <w:style w:type="paragraph" w:customStyle="1" w:styleId="AntrasteText">
    <w:name w:val="Antraste Text"/>
    <w:basedOn w:val="Normal"/>
    <w:qFormat/>
    <w:rsid w:val="00242BB0"/>
    <w:pPr>
      <w:widowControl/>
      <w:suppressAutoHyphens w:val="0"/>
      <w:spacing w:after="200"/>
    </w:pPr>
    <w:rPr>
      <w:rFonts w:ascii="Myriad Pro" w:eastAsiaTheme="minorHAnsi" w:hAnsi="Myriad Pro" w:cstheme="minorBidi"/>
      <w:b/>
      <w:color w:val="001F25"/>
      <w:kern w:val="0"/>
      <w:sz w:val="28"/>
      <w:lang w:eastAsia="en-US" w:bidi="ar-SA"/>
    </w:rPr>
  </w:style>
  <w:style w:type="paragraph" w:customStyle="1" w:styleId="PaantrasteTexte">
    <w:name w:val="Paantraste Texte"/>
    <w:basedOn w:val="Normal"/>
    <w:qFormat/>
    <w:rsid w:val="00242BB0"/>
    <w:pPr>
      <w:widowControl/>
      <w:suppressAutoHyphens w:val="0"/>
      <w:spacing w:after="200"/>
    </w:pPr>
    <w:rPr>
      <w:rFonts w:ascii="Myriad Pro Semibold" w:eastAsiaTheme="minorHAnsi" w:hAnsi="Myriad Pro Semibold" w:cstheme="minorBidi"/>
      <w:color w:val="176776"/>
      <w:kern w:val="0"/>
      <w:lang w:eastAsia="en-US" w:bidi="ar-SA"/>
    </w:rPr>
  </w:style>
  <w:style w:type="paragraph" w:customStyle="1" w:styleId="TEXT">
    <w:name w:val="TEXT"/>
    <w:basedOn w:val="PaantrasteTexte"/>
    <w:qFormat/>
    <w:rsid w:val="00242BB0"/>
    <w:rPr>
      <w:rFonts w:ascii="Myriad Pro Light" w:hAnsi="Myriad Pro Light" w:cs="Helvetica CE"/>
      <w:color w:val="auto"/>
      <w:sz w:val="20"/>
    </w:rPr>
  </w:style>
  <w:style w:type="paragraph" w:customStyle="1" w:styleId="Tekstas">
    <w:name w:val="Tekstas"/>
    <w:uiPriority w:val="99"/>
    <w:rsid w:val="00242BB0"/>
    <w:pPr>
      <w:tabs>
        <w:tab w:val="left" w:pos="6804"/>
      </w:tabs>
      <w:ind w:firstLine="238"/>
    </w:pPr>
    <w:rPr>
      <w:color w:val="000000"/>
      <w:sz w:val="24"/>
      <w:lang w:val="en-GB" w:eastAsia="en-US"/>
    </w:rPr>
  </w:style>
  <w:style w:type="paragraph" w:styleId="BodyText3">
    <w:name w:val="Body Text 3"/>
    <w:basedOn w:val="Normal"/>
    <w:link w:val="BodyText3Char"/>
    <w:rsid w:val="00242BB0"/>
    <w:pPr>
      <w:widowControl/>
      <w:suppressAutoHyphens w:val="0"/>
      <w:spacing w:after="120"/>
    </w:pPr>
    <w:rPr>
      <w:rFonts w:eastAsia="Times New Roman" w:cs="Times New Roman"/>
      <w:kern w:val="0"/>
      <w:sz w:val="16"/>
      <w:szCs w:val="16"/>
      <w:lang w:eastAsia="en-US" w:bidi="ar-SA"/>
    </w:rPr>
  </w:style>
  <w:style w:type="character" w:customStyle="1" w:styleId="BodyText3Char">
    <w:name w:val="Body Text 3 Char"/>
    <w:basedOn w:val="DefaultParagraphFont"/>
    <w:link w:val="BodyText3"/>
    <w:rsid w:val="00242BB0"/>
    <w:rPr>
      <w:sz w:val="16"/>
      <w:szCs w:val="16"/>
      <w:lang w:eastAsia="en-US"/>
    </w:rPr>
  </w:style>
  <w:style w:type="paragraph" w:styleId="ListParagraph">
    <w:name w:val="List Paragraph"/>
    <w:basedOn w:val="Normal"/>
    <w:link w:val="ListParagraphChar"/>
    <w:qFormat/>
    <w:rsid w:val="00242BB0"/>
    <w:pPr>
      <w:widowControl/>
      <w:suppressAutoHyphens w:val="0"/>
      <w:ind w:left="720"/>
    </w:pPr>
    <w:rPr>
      <w:rFonts w:eastAsia="Times New Roman" w:cs="Times New Roman"/>
      <w:kern w:val="0"/>
      <w:lang w:eastAsia="en-US" w:bidi="ar-SA"/>
    </w:rPr>
  </w:style>
  <w:style w:type="character" w:customStyle="1" w:styleId="ListParagraphChar">
    <w:name w:val="List Paragraph Char"/>
    <w:basedOn w:val="DefaultParagraphFont"/>
    <w:link w:val="ListParagraph"/>
    <w:locked/>
    <w:rsid w:val="00242BB0"/>
    <w:rPr>
      <w:sz w:val="24"/>
      <w:szCs w:val="24"/>
      <w:lang w:eastAsia="en-US"/>
    </w:rPr>
  </w:style>
  <w:style w:type="table" w:styleId="TableGrid">
    <w:name w:val="Table Grid"/>
    <w:basedOn w:val="TableNormal"/>
    <w:uiPriority w:val="39"/>
    <w:rsid w:val="00242B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242BB0"/>
    <w:pPr>
      <w:widowControl/>
      <w:suppressAutoHyphens w:val="0"/>
      <w:spacing w:after="120"/>
      <w:ind w:left="283"/>
    </w:pPr>
    <w:rPr>
      <w:rFonts w:eastAsia="Times New Roman" w:cs="Times New Roman"/>
      <w:kern w:val="0"/>
      <w:lang w:eastAsia="en-US" w:bidi="ar-SA"/>
    </w:rPr>
  </w:style>
  <w:style w:type="character" w:customStyle="1" w:styleId="BodyTextIndentChar">
    <w:name w:val="Body Text Indent Char"/>
    <w:basedOn w:val="DefaultParagraphFont"/>
    <w:link w:val="BodyTextIndent"/>
    <w:rsid w:val="00242BB0"/>
    <w:rPr>
      <w:sz w:val="24"/>
      <w:szCs w:val="24"/>
      <w:lang w:eastAsia="en-US"/>
    </w:rPr>
  </w:style>
  <w:style w:type="paragraph" w:customStyle="1" w:styleId="CentrBold">
    <w:name w:val="CentrBold"/>
    <w:rsid w:val="00242BB0"/>
    <w:pPr>
      <w:jc w:val="center"/>
    </w:pPr>
    <w:rPr>
      <w:rFonts w:ascii="TimesLT" w:hAnsi="TimesLT"/>
      <w:b/>
      <w:caps/>
      <w:snapToGrid w:val="0"/>
      <w:lang w:val="en-US" w:eastAsia="en-US"/>
    </w:rPr>
  </w:style>
  <w:style w:type="paragraph" w:styleId="Revision">
    <w:name w:val="Revision"/>
    <w:hidden/>
    <w:uiPriority w:val="71"/>
    <w:rsid w:val="00D07681"/>
    <w:rPr>
      <w:rFonts w:eastAsia="Arial Unicode MS" w:cs="Mangal"/>
      <w:kern w:val="1"/>
      <w:sz w:val="24"/>
      <w:szCs w:val="21"/>
      <w:lang w:val="en" w:eastAsia="hi-IN" w:bidi="hi-IN"/>
    </w:rPr>
  </w:style>
  <w:style w:type="character" w:styleId="PlaceholderText">
    <w:name w:val="Placeholder Text"/>
    <w:basedOn w:val="DefaultParagraphFont"/>
    <w:uiPriority w:val="99"/>
    <w:unhideWhenUsed/>
    <w:rsid w:val="00C1370A"/>
    <w:rPr>
      <w:color w:val="808080"/>
    </w:rPr>
  </w:style>
  <w:style w:type="paragraph" w:customStyle="1" w:styleId="Default">
    <w:name w:val="Default"/>
    <w:rsid w:val="00767D09"/>
    <w:pPr>
      <w:autoSpaceDE w:val="0"/>
      <w:autoSpaceDN w:val="0"/>
      <w:adjustRightInd w:val="0"/>
    </w:pPr>
    <w:rPr>
      <w:rFonts w:ascii="Trebuchet MS" w:hAnsi="Trebuchet MS" w:cs="Trebuchet MS"/>
      <w:color w:val="000000"/>
      <w:sz w:val="24"/>
      <w:szCs w:val="24"/>
    </w:rPr>
  </w:style>
  <w:style w:type="paragraph" w:styleId="NoSpacing">
    <w:name w:val="No Spacing"/>
    <w:aliases w:val="Normalus,Punktai"/>
    <w:basedOn w:val="Normal"/>
    <w:link w:val="NoSpacingChar"/>
    <w:uiPriority w:val="1"/>
    <w:qFormat/>
    <w:rsid w:val="007D5338"/>
    <w:pPr>
      <w:widowControl/>
      <w:suppressAutoHyphens w:val="0"/>
      <w:spacing w:line="276" w:lineRule="auto"/>
      <w:ind w:firstLine="567"/>
      <w:jc w:val="both"/>
    </w:pPr>
    <w:rPr>
      <w:rFonts w:ascii="Trebuchet MS" w:eastAsiaTheme="minorHAnsi" w:hAnsi="Trebuchet MS" w:cs="Times New Roman"/>
      <w:kern w:val="0"/>
      <w:szCs w:val="22"/>
      <w:lang w:eastAsia="en-US" w:bidi="ar-SA"/>
    </w:rPr>
  </w:style>
  <w:style w:type="character" w:styleId="UnresolvedMention">
    <w:name w:val="Unresolved Mention"/>
    <w:basedOn w:val="DefaultParagraphFont"/>
    <w:uiPriority w:val="99"/>
    <w:semiHidden/>
    <w:unhideWhenUsed/>
    <w:rsid w:val="003D1B60"/>
    <w:rPr>
      <w:color w:val="808080"/>
      <w:shd w:val="clear" w:color="auto" w:fill="E6E6E6"/>
    </w:rPr>
  </w:style>
  <w:style w:type="paragraph" w:customStyle="1" w:styleId="Tekstas12">
    <w:name w:val="Tekstas_12"/>
    <w:basedOn w:val="Normal"/>
    <w:rsid w:val="00341684"/>
    <w:pPr>
      <w:widowControl/>
      <w:suppressAutoHyphens w:val="0"/>
      <w:ind w:left="284" w:right="284" w:firstLine="567"/>
      <w:jc w:val="both"/>
    </w:pPr>
    <w:rPr>
      <w:rFonts w:eastAsia="Times New Roman" w:cs="Times New Roman"/>
      <w:bCs/>
      <w:kern w:val="0"/>
      <w:szCs w:val="20"/>
      <w:lang w:eastAsia="en-US" w:bidi="ar-SA"/>
    </w:rPr>
  </w:style>
  <w:style w:type="character" w:customStyle="1" w:styleId="BodyText2Char">
    <w:name w:val="Body Text 2 Char"/>
    <w:basedOn w:val="DefaultParagraphFont"/>
    <w:link w:val="BodyText2"/>
    <w:uiPriority w:val="99"/>
    <w:semiHidden/>
    <w:rsid w:val="00341684"/>
    <w:rPr>
      <w:rFonts w:eastAsia="Arial Unicode MS" w:cs="Mangal"/>
      <w:kern w:val="1"/>
      <w:sz w:val="24"/>
      <w:szCs w:val="21"/>
      <w:lang w:val="en" w:eastAsia="hi-IN" w:bidi="hi-IN"/>
    </w:rPr>
  </w:style>
  <w:style w:type="paragraph" w:styleId="BodyText2">
    <w:name w:val="Body Text 2"/>
    <w:basedOn w:val="Normal"/>
    <w:link w:val="BodyText2Char"/>
    <w:uiPriority w:val="99"/>
    <w:semiHidden/>
    <w:unhideWhenUsed/>
    <w:rsid w:val="00341684"/>
    <w:pPr>
      <w:spacing w:after="120" w:line="480" w:lineRule="auto"/>
    </w:pPr>
    <w:rPr>
      <w:rFonts w:cs="Mangal"/>
      <w:szCs w:val="21"/>
      <w:lang w:val="en"/>
    </w:rPr>
  </w:style>
  <w:style w:type="paragraph" w:styleId="TOCHeading">
    <w:name w:val="TOC Heading"/>
    <w:basedOn w:val="Heading1"/>
    <w:next w:val="Normal"/>
    <w:uiPriority w:val="39"/>
    <w:unhideWhenUsed/>
    <w:qFormat/>
    <w:rsid w:val="00341684"/>
    <w:pPr>
      <w:keepLines/>
      <w:numPr>
        <w:numId w:val="0"/>
      </w:numPr>
      <w:spacing w:before="240" w:after="0" w:line="259" w:lineRule="auto"/>
      <w:outlineLvl w:val="9"/>
    </w:pPr>
    <w:rPr>
      <w:rFonts w:asciiTheme="majorHAnsi" w:eastAsiaTheme="majorEastAsia" w:hAnsiTheme="majorHAnsi" w:cstheme="majorBidi"/>
      <w:b w:val="0"/>
      <w:caps w:val="0"/>
      <w:color w:val="2E74B5" w:themeColor="accent1" w:themeShade="BF"/>
      <w:sz w:val="32"/>
      <w:szCs w:val="32"/>
      <w:lang w:val="en-US"/>
    </w:rPr>
  </w:style>
  <w:style w:type="paragraph" w:styleId="TOC1">
    <w:name w:val="toc 1"/>
    <w:basedOn w:val="Normal"/>
    <w:next w:val="Normal"/>
    <w:autoRedefine/>
    <w:uiPriority w:val="39"/>
    <w:unhideWhenUsed/>
    <w:rsid w:val="00C455F3"/>
    <w:pPr>
      <w:tabs>
        <w:tab w:val="right" w:leader="dot" w:pos="9628"/>
      </w:tabs>
      <w:spacing w:after="100"/>
    </w:pPr>
    <w:rPr>
      <w:rFonts w:ascii="Trebuchet MS" w:hAnsi="Trebuchet MS" w:cs="Arial"/>
      <w:noProof/>
      <w:szCs w:val="22"/>
      <w:lang w:val="en"/>
    </w:rPr>
  </w:style>
  <w:style w:type="paragraph" w:styleId="TOC3">
    <w:name w:val="toc 3"/>
    <w:basedOn w:val="Normal"/>
    <w:next w:val="Normal"/>
    <w:autoRedefine/>
    <w:uiPriority w:val="39"/>
    <w:unhideWhenUsed/>
    <w:rsid w:val="007D1AA3"/>
    <w:pPr>
      <w:tabs>
        <w:tab w:val="right" w:leader="dot" w:pos="9628"/>
      </w:tabs>
      <w:spacing w:after="100"/>
      <w:ind w:left="480"/>
    </w:pPr>
    <w:rPr>
      <w:rFonts w:ascii="Trebuchet MS" w:hAnsi="Trebuchet MS" w:cs="Arial"/>
      <w:noProof/>
      <w:szCs w:val="22"/>
      <w:lang w:val="en"/>
    </w:rPr>
  </w:style>
  <w:style w:type="character" w:styleId="Strong">
    <w:name w:val="Strong"/>
    <w:basedOn w:val="DefaultParagraphFont"/>
    <w:uiPriority w:val="22"/>
    <w:qFormat/>
    <w:rsid w:val="00C57CCF"/>
    <w:rPr>
      <w:b/>
      <w:bCs/>
    </w:rPr>
  </w:style>
  <w:style w:type="paragraph" w:customStyle="1" w:styleId="Style1">
    <w:name w:val="Style1"/>
    <w:basedOn w:val="Heading3"/>
    <w:link w:val="Style1Char"/>
    <w:qFormat/>
    <w:rsid w:val="00361E77"/>
    <w:pPr>
      <w:numPr>
        <w:numId w:val="8"/>
      </w:numPr>
      <w:spacing w:before="240" w:after="120"/>
    </w:pPr>
  </w:style>
  <w:style w:type="character" w:customStyle="1" w:styleId="Style1Char">
    <w:name w:val="Style1 Char"/>
    <w:basedOn w:val="Heading3Char"/>
    <w:link w:val="Style1"/>
    <w:rsid w:val="00361E77"/>
    <w:rPr>
      <w:rFonts w:ascii="Trebuchet MS" w:hAnsi="Trebuchet MS"/>
      <w:b/>
      <w:sz w:val="22"/>
      <w:lang w:eastAsia="en-US"/>
    </w:rPr>
  </w:style>
  <w:style w:type="character" w:styleId="FootnoteReference">
    <w:name w:val="footnote reference"/>
    <w:basedOn w:val="DefaultParagraphFont"/>
    <w:semiHidden/>
    <w:unhideWhenUsed/>
    <w:rsid w:val="00EF40EF"/>
    <w:rPr>
      <w:vertAlign w:val="superscript"/>
    </w:rPr>
  </w:style>
  <w:style w:type="character" w:customStyle="1" w:styleId="NoSpacingChar">
    <w:name w:val="No Spacing Char"/>
    <w:aliases w:val="Normalus Char,Punktai Char"/>
    <w:basedOn w:val="DefaultParagraphFont"/>
    <w:link w:val="NoSpacing"/>
    <w:uiPriority w:val="1"/>
    <w:rsid w:val="00EF40EF"/>
    <w:rPr>
      <w:rFonts w:ascii="Trebuchet MS" w:eastAsiaTheme="minorHAnsi" w:hAnsi="Trebuchet MS"/>
      <w:sz w:val="22"/>
      <w:szCs w:val="22"/>
      <w:lang w:eastAsia="en-US"/>
    </w:rPr>
  </w:style>
  <w:style w:type="character" w:customStyle="1" w:styleId="BodyTextChar">
    <w:name w:val="Body Text Char"/>
    <w:basedOn w:val="DefaultParagraphFont"/>
    <w:link w:val="BodyText"/>
    <w:rsid w:val="00AA5D5C"/>
    <w:rPr>
      <w:rFonts w:eastAsia="Arial Unicode MS" w:cs="Arial Unicode MS"/>
      <w:kern w:val="1"/>
      <w:sz w:val="24"/>
      <w:szCs w:val="24"/>
      <w:lang w:eastAsia="hi-IN" w:bidi="hi-IN"/>
    </w:rPr>
  </w:style>
  <w:style w:type="character" w:customStyle="1" w:styleId="UnresolvedMention1">
    <w:name w:val="Unresolved Mention1"/>
    <w:basedOn w:val="DefaultParagraphFont"/>
    <w:uiPriority w:val="99"/>
    <w:semiHidden/>
    <w:unhideWhenUsed/>
    <w:rsid w:val="00AA5D5C"/>
    <w:rPr>
      <w:color w:val="808080"/>
      <w:shd w:val="clear" w:color="auto" w:fill="E6E6E6"/>
    </w:rPr>
  </w:style>
  <w:style w:type="character" w:customStyle="1" w:styleId="UnresolvedMention2">
    <w:name w:val="Unresolved Mention2"/>
    <w:basedOn w:val="DefaultParagraphFont"/>
    <w:uiPriority w:val="99"/>
    <w:semiHidden/>
    <w:unhideWhenUsed/>
    <w:rsid w:val="00AA5D5C"/>
    <w:rPr>
      <w:color w:val="808080"/>
      <w:shd w:val="clear" w:color="auto" w:fill="E6E6E6"/>
    </w:rPr>
  </w:style>
  <w:style w:type="character" w:customStyle="1" w:styleId="mdialogpagemmetadatatree01">
    <w:name w:val="m_dialogpage_m_metadatatree_01"/>
    <w:basedOn w:val="DefaultParagraphFont"/>
    <w:rsid w:val="00AA5D5C"/>
    <w:rPr>
      <w:strike w:val="0"/>
      <w:dstrike w:val="0"/>
      <w:u w:val="none"/>
      <w:effect w:val="none"/>
    </w:rPr>
  </w:style>
  <w:style w:type="character" w:customStyle="1" w:styleId="Bodytext4">
    <w:name w:val="Body text (4)"/>
    <w:basedOn w:val="DefaultParagraphFont"/>
    <w:rsid w:val="00AA5D5C"/>
    <w:rPr>
      <w:rFonts w:ascii="Times New Roman" w:eastAsia="Times New Roman" w:hAnsi="Times New Roman" w:cs="Times New Roman"/>
      <w:b/>
      <w:bCs/>
      <w:i w:val="0"/>
      <w:iCs w:val="0"/>
      <w:smallCaps w:val="0"/>
      <w:strike w:val="0"/>
      <w:color w:val="000000"/>
      <w:spacing w:val="0"/>
      <w:w w:val="100"/>
      <w:position w:val="0"/>
      <w:sz w:val="42"/>
      <w:szCs w:val="42"/>
      <w:u w:val="none"/>
      <w:lang w:val="lt-LT" w:eastAsia="en-US" w:bidi="en-US"/>
    </w:rPr>
  </w:style>
  <w:style w:type="paragraph" w:customStyle="1" w:styleId="tactin">
    <w:name w:val="tactin"/>
    <w:basedOn w:val="Normal"/>
    <w:rsid w:val="00AA5D5C"/>
    <w:pPr>
      <w:widowControl/>
      <w:suppressAutoHyphens w:val="0"/>
      <w:spacing w:after="150"/>
    </w:pPr>
    <w:rPr>
      <w:rFonts w:eastAsia="Times New Roman" w:cs="Times New Roman"/>
      <w:kern w:val="0"/>
      <w:lang w:eastAsia="lt-LT" w:bidi="ar-SA"/>
    </w:rPr>
  </w:style>
  <w:style w:type="character" w:customStyle="1" w:styleId="normaltextrun">
    <w:name w:val="normaltextrun"/>
    <w:basedOn w:val="DefaultParagraphFont"/>
    <w:rsid w:val="004A440E"/>
  </w:style>
  <w:style w:type="character" w:customStyle="1" w:styleId="spellingerror">
    <w:name w:val="spellingerror"/>
    <w:basedOn w:val="DefaultParagraphFont"/>
    <w:rsid w:val="004A440E"/>
  </w:style>
  <w:style w:type="table" w:customStyle="1" w:styleId="TableGrid1">
    <w:name w:val="Table Grid1"/>
    <w:basedOn w:val="TableNormal"/>
    <w:next w:val="TableGrid"/>
    <w:uiPriority w:val="59"/>
    <w:rsid w:val="00A73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7056D6"/>
  </w:style>
  <w:style w:type="character" w:customStyle="1" w:styleId="ui-provider">
    <w:name w:val="ui-provider"/>
    <w:basedOn w:val="DefaultParagraphFont"/>
    <w:rsid w:val="00BF1D4D"/>
  </w:style>
  <w:style w:type="paragraph" w:customStyle="1" w:styleId="TableParagraph">
    <w:name w:val="Table Paragraph"/>
    <w:basedOn w:val="Normal"/>
    <w:uiPriority w:val="1"/>
    <w:qFormat/>
    <w:rsid w:val="0082602C"/>
    <w:pPr>
      <w:suppressAutoHyphens w:val="0"/>
      <w:autoSpaceDE w:val="0"/>
      <w:autoSpaceDN w:val="0"/>
      <w:ind w:left="110"/>
    </w:pPr>
    <w:rPr>
      <w:rFonts w:ascii="Times New Roman" w:eastAsia="Times New Roman" w:hAnsi="Times New Roman" w:cs="Times New Roman"/>
      <w:kern w:val="0"/>
      <w:szCs w:val="22"/>
      <w:lang w:eastAsia="en-US" w:bidi="ar-SA"/>
    </w:rPr>
  </w:style>
  <w:style w:type="table" w:customStyle="1" w:styleId="TableGrid0">
    <w:name w:val="Table Grid0"/>
    <w:basedOn w:val="TableNormal"/>
    <w:uiPriority w:val="39"/>
    <w:rsid w:val="0082602C"/>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531252">
      <w:bodyDiv w:val="1"/>
      <w:marLeft w:val="0"/>
      <w:marRight w:val="0"/>
      <w:marTop w:val="0"/>
      <w:marBottom w:val="0"/>
      <w:divBdr>
        <w:top w:val="none" w:sz="0" w:space="0" w:color="auto"/>
        <w:left w:val="none" w:sz="0" w:space="0" w:color="auto"/>
        <w:bottom w:val="none" w:sz="0" w:space="0" w:color="auto"/>
        <w:right w:val="none" w:sz="0" w:space="0" w:color="auto"/>
      </w:divBdr>
    </w:div>
    <w:div w:id="395131575">
      <w:bodyDiv w:val="1"/>
      <w:marLeft w:val="0"/>
      <w:marRight w:val="0"/>
      <w:marTop w:val="0"/>
      <w:marBottom w:val="0"/>
      <w:divBdr>
        <w:top w:val="none" w:sz="0" w:space="0" w:color="auto"/>
        <w:left w:val="none" w:sz="0" w:space="0" w:color="auto"/>
        <w:bottom w:val="none" w:sz="0" w:space="0" w:color="auto"/>
        <w:right w:val="none" w:sz="0" w:space="0" w:color="auto"/>
      </w:divBdr>
    </w:div>
    <w:div w:id="462964601">
      <w:bodyDiv w:val="1"/>
      <w:marLeft w:val="0"/>
      <w:marRight w:val="0"/>
      <w:marTop w:val="0"/>
      <w:marBottom w:val="0"/>
      <w:divBdr>
        <w:top w:val="none" w:sz="0" w:space="0" w:color="auto"/>
        <w:left w:val="none" w:sz="0" w:space="0" w:color="auto"/>
        <w:bottom w:val="none" w:sz="0" w:space="0" w:color="auto"/>
        <w:right w:val="none" w:sz="0" w:space="0" w:color="auto"/>
      </w:divBdr>
    </w:div>
    <w:div w:id="477191800">
      <w:bodyDiv w:val="1"/>
      <w:marLeft w:val="0"/>
      <w:marRight w:val="0"/>
      <w:marTop w:val="0"/>
      <w:marBottom w:val="0"/>
      <w:divBdr>
        <w:top w:val="none" w:sz="0" w:space="0" w:color="auto"/>
        <w:left w:val="none" w:sz="0" w:space="0" w:color="auto"/>
        <w:bottom w:val="none" w:sz="0" w:space="0" w:color="auto"/>
        <w:right w:val="none" w:sz="0" w:space="0" w:color="auto"/>
      </w:divBdr>
    </w:div>
    <w:div w:id="582300162">
      <w:bodyDiv w:val="1"/>
      <w:marLeft w:val="0"/>
      <w:marRight w:val="0"/>
      <w:marTop w:val="0"/>
      <w:marBottom w:val="0"/>
      <w:divBdr>
        <w:top w:val="none" w:sz="0" w:space="0" w:color="auto"/>
        <w:left w:val="none" w:sz="0" w:space="0" w:color="auto"/>
        <w:bottom w:val="none" w:sz="0" w:space="0" w:color="auto"/>
        <w:right w:val="none" w:sz="0" w:space="0" w:color="auto"/>
      </w:divBdr>
    </w:div>
    <w:div w:id="611861713">
      <w:bodyDiv w:val="1"/>
      <w:marLeft w:val="0"/>
      <w:marRight w:val="0"/>
      <w:marTop w:val="0"/>
      <w:marBottom w:val="0"/>
      <w:divBdr>
        <w:top w:val="none" w:sz="0" w:space="0" w:color="auto"/>
        <w:left w:val="none" w:sz="0" w:space="0" w:color="auto"/>
        <w:bottom w:val="none" w:sz="0" w:space="0" w:color="auto"/>
        <w:right w:val="none" w:sz="0" w:space="0" w:color="auto"/>
      </w:divBdr>
    </w:div>
    <w:div w:id="671221220">
      <w:bodyDiv w:val="1"/>
      <w:marLeft w:val="0"/>
      <w:marRight w:val="0"/>
      <w:marTop w:val="0"/>
      <w:marBottom w:val="0"/>
      <w:divBdr>
        <w:top w:val="none" w:sz="0" w:space="0" w:color="auto"/>
        <w:left w:val="none" w:sz="0" w:space="0" w:color="auto"/>
        <w:bottom w:val="none" w:sz="0" w:space="0" w:color="auto"/>
        <w:right w:val="none" w:sz="0" w:space="0" w:color="auto"/>
      </w:divBdr>
    </w:div>
    <w:div w:id="706300967">
      <w:bodyDiv w:val="1"/>
      <w:marLeft w:val="0"/>
      <w:marRight w:val="0"/>
      <w:marTop w:val="0"/>
      <w:marBottom w:val="0"/>
      <w:divBdr>
        <w:top w:val="none" w:sz="0" w:space="0" w:color="auto"/>
        <w:left w:val="none" w:sz="0" w:space="0" w:color="auto"/>
        <w:bottom w:val="none" w:sz="0" w:space="0" w:color="auto"/>
        <w:right w:val="none" w:sz="0" w:space="0" w:color="auto"/>
      </w:divBdr>
    </w:div>
    <w:div w:id="719717631">
      <w:bodyDiv w:val="1"/>
      <w:marLeft w:val="0"/>
      <w:marRight w:val="0"/>
      <w:marTop w:val="0"/>
      <w:marBottom w:val="0"/>
      <w:divBdr>
        <w:top w:val="none" w:sz="0" w:space="0" w:color="auto"/>
        <w:left w:val="none" w:sz="0" w:space="0" w:color="auto"/>
        <w:bottom w:val="none" w:sz="0" w:space="0" w:color="auto"/>
        <w:right w:val="none" w:sz="0" w:space="0" w:color="auto"/>
      </w:divBdr>
    </w:div>
    <w:div w:id="751783655">
      <w:bodyDiv w:val="1"/>
      <w:marLeft w:val="0"/>
      <w:marRight w:val="0"/>
      <w:marTop w:val="0"/>
      <w:marBottom w:val="0"/>
      <w:divBdr>
        <w:top w:val="none" w:sz="0" w:space="0" w:color="auto"/>
        <w:left w:val="none" w:sz="0" w:space="0" w:color="auto"/>
        <w:bottom w:val="none" w:sz="0" w:space="0" w:color="auto"/>
        <w:right w:val="none" w:sz="0" w:space="0" w:color="auto"/>
      </w:divBdr>
    </w:div>
    <w:div w:id="831724170">
      <w:bodyDiv w:val="1"/>
      <w:marLeft w:val="0"/>
      <w:marRight w:val="0"/>
      <w:marTop w:val="0"/>
      <w:marBottom w:val="0"/>
      <w:divBdr>
        <w:top w:val="none" w:sz="0" w:space="0" w:color="auto"/>
        <w:left w:val="none" w:sz="0" w:space="0" w:color="auto"/>
        <w:bottom w:val="none" w:sz="0" w:space="0" w:color="auto"/>
        <w:right w:val="none" w:sz="0" w:space="0" w:color="auto"/>
      </w:divBdr>
    </w:div>
    <w:div w:id="911694751">
      <w:bodyDiv w:val="1"/>
      <w:marLeft w:val="0"/>
      <w:marRight w:val="0"/>
      <w:marTop w:val="0"/>
      <w:marBottom w:val="0"/>
      <w:divBdr>
        <w:top w:val="none" w:sz="0" w:space="0" w:color="auto"/>
        <w:left w:val="none" w:sz="0" w:space="0" w:color="auto"/>
        <w:bottom w:val="none" w:sz="0" w:space="0" w:color="auto"/>
        <w:right w:val="none" w:sz="0" w:space="0" w:color="auto"/>
      </w:divBdr>
    </w:div>
    <w:div w:id="924727815">
      <w:bodyDiv w:val="1"/>
      <w:marLeft w:val="0"/>
      <w:marRight w:val="0"/>
      <w:marTop w:val="0"/>
      <w:marBottom w:val="0"/>
      <w:divBdr>
        <w:top w:val="none" w:sz="0" w:space="0" w:color="auto"/>
        <w:left w:val="none" w:sz="0" w:space="0" w:color="auto"/>
        <w:bottom w:val="none" w:sz="0" w:space="0" w:color="auto"/>
        <w:right w:val="none" w:sz="0" w:space="0" w:color="auto"/>
      </w:divBdr>
    </w:div>
    <w:div w:id="975598120">
      <w:bodyDiv w:val="1"/>
      <w:marLeft w:val="0"/>
      <w:marRight w:val="0"/>
      <w:marTop w:val="0"/>
      <w:marBottom w:val="0"/>
      <w:divBdr>
        <w:top w:val="none" w:sz="0" w:space="0" w:color="auto"/>
        <w:left w:val="none" w:sz="0" w:space="0" w:color="auto"/>
        <w:bottom w:val="none" w:sz="0" w:space="0" w:color="auto"/>
        <w:right w:val="none" w:sz="0" w:space="0" w:color="auto"/>
      </w:divBdr>
    </w:div>
    <w:div w:id="1055393682">
      <w:bodyDiv w:val="1"/>
      <w:marLeft w:val="0"/>
      <w:marRight w:val="0"/>
      <w:marTop w:val="0"/>
      <w:marBottom w:val="0"/>
      <w:divBdr>
        <w:top w:val="none" w:sz="0" w:space="0" w:color="auto"/>
        <w:left w:val="none" w:sz="0" w:space="0" w:color="auto"/>
        <w:bottom w:val="none" w:sz="0" w:space="0" w:color="auto"/>
        <w:right w:val="none" w:sz="0" w:space="0" w:color="auto"/>
      </w:divBdr>
    </w:div>
    <w:div w:id="1259173281">
      <w:bodyDiv w:val="1"/>
      <w:marLeft w:val="0"/>
      <w:marRight w:val="0"/>
      <w:marTop w:val="0"/>
      <w:marBottom w:val="0"/>
      <w:divBdr>
        <w:top w:val="none" w:sz="0" w:space="0" w:color="auto"/>
        <w:left w:val="none" w:sz="0" w:space="0" w:color="auto"/>
        <w:bottom w:val="none" w:sz="0" w:space="0" w:color="auto"/>
        <w:right w:val="none" w:sz="0" w:space="0" w:color="auto"/>
      </w:divBdr>
    </w:div>
    <w:div w:id="1367409698">
      <w:bodyDiv w:val="1"/>
      <w:marLeft w:val="0"/>
      <w:marRight w:val="0"/>
      <w:marTop w:val="0"/>
      <w:marBottom w:val="0"/>
      <w:divBdr>
        <w:top w:val="none" w:sz="0" w:space="0" w:color="auto"/>
        <w:left w:val="none" w:sz="0" w:space="0" w:color="auto"/>
        <w:bottom w:val="none" w:sz="0" w:space="0" w:color="auto"/>
        <w:right w:val="none" w:sz="0" w:space="0" w:color="auto"/>
      </w:divBdr>
    </w:div>
    <w:div w:id="1406879759">
      <w:bodyDiv w:val="1"/>
      <w:marLeft w:val="0"/>
      <w:marRight w:val="0"/>
      <w:marTop w:val="0"/>
      <w:marBottom w:val="0"/>
      <w:divBdr>
        <w:top w:val="none" w:sz="0" w:space="0" w:color="auto"/>
        <w:left w:val="none" w:sz="0" w:space="0" w:color="auto"/>
        <w:bottom w:val="none" w:sz="0" w:space="0" w:color="auto"/>
        <w:right w:val="none" w:sz="0" w:space="0" w:color="auto"/>
      </w:divBdr>
    </w:div>
    <w:div w:id="1484154041">
      <w:bodyDiv w:val="1"/>
      <w:marLeft w:val="0"/>
      <w:marRight w:val="0"/>
      <w:marTop w:val="0"/>
      <w:marBottom w:val="0"/>
      <w:divBdr>
        <w:top w:val="none" w:sz="0" w:space="0" w:color="auto"/>
        <w:left w:val="none" w:sz="0" w:space="0" w:color="auto"/>
        <w:bottom w:val="none" w:sz="0" w:space="0" w:color="auto"/>
        <w:right w:val="none" w:sz="0" w:space="0" w:color="auto"/>
      </w:divBdr>
    </w:div>
    <w:div w:id="1500266543">
      <w:bodyDiv w:val="1"/>
      <w:marLeft w:val="0"/>
      <w:marRight w:val="0"/>
      <w:marTop w:val="0"/>
      <w:marBottom w:val="0"/>
      <w:divBdr>
        <w:top w:val="none" w:sz="0" w:space="0" w:color="auto"/>
        <w:left w:val="none" w:sz="0" w:space="0" w:color="auto"/>
        <w:bottom w:val="none" w:sz="0" w:space="0" w:color="auto"/>
        <w:right w:val="none" w:sz="0" w:space="0" w:color="auto"/>
      </w:divBdr>
    </w:div>
    <w:div w:id="1716126041">
      <w:bodyDiv w:val="1"/>
      <w:marLeft w:val="0"/>
      <w:marRight w:val="0"/>
      <w:marTop w:val="0"/>
      <w:marBottom w:val="0"/>
      <w:divBdr>
        <w:top w:val="none" w:sz="0" w:space="0" w:color="auto"/>
        <w:left w:val="none" w:sz="0" w:space="0" w:color="auto"/>
        <w:bottom w:val="none" w:sz="0" w:space="0" w:color="auto"/>
        <w:right w:val="none" w:sz="0" w:space="0" w:color="auto"/>
      </w:divBdr>
    </w:div>
    <w:div w:id="1943953108">
      <w:bodyDiv w:val="1"/>
      <w:marLeft w:val="0"/>
      <w:marRight w:val="0"/>
      <w:marTop w:val="0"/>
      <w:marBottom w:val="0"/>
      <w:divBdr>
        <w:top w:val="none" w:sz="0" w:space="0" w:color="auto"/>
        <w:left w:val="none" w:sz="0" w:space="0" w:color="auto"/>
        <w:bottom w:val="none" w:sz="0" w:space="0" w:color="auto"/>
        <w:right w:val="none" w:sz="0" w:space="0" w:color="auto"/>
      </w:divBdr>
    </w:div>
    <w:div w:id="2017875666">
      <w:bodyDiv w:val="1"/>
      <w:marLeft w:val="0"/>
      <w:marRight w:val="0"/>
      <w:marTop w:val="0"/>
      <w:marBottom w:val="0"/>
      <w:divBdr>
        <w:top w:val="none" w:sz="0" w:space="0" w:color="auto"/>
        <w:left w:val="none" w:sz="0" w:space="0" w:color="auto"/>
        <w:bottom w:val="none" w:sz="0" w:space="0" w:color="auto"/>
        <w:right w:val="none" w:sz="0" w:space="0" w:color="auto"/>
      </w:divBdr>
    </w:div>
    <w:div w:id="2063480338">
      <w:bodyDiv w:val="1"/>
      <w:marLeft w:val="0"/>
      <w:marRight w:val="0"/>
      <w:marTop w:val="0"/>
      <w:marBottom w:val="0"/>
      <w:divBdr>
        <w:top w:val="none" w:sz="0" w:space="0" w:color="auto"/>
        <w:left w:val="none" w:sz="0" w:space="0" w:color="auto"/>
        <w:bottom w:val="none" w:sz="0" w:space="0" w:color="auto"/>
        <w:right w:val="none" w:sz="0" w:space="0" w:color="auto"/>
      </w:divBdr>
    </w:div>
    <w:div w:id="20969778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18" Type="http://schemas.openxmlformats.org/officeDocument/2006/relationships/hyperlink" Target="http://www.litgrid.eu/"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litgrid.eu/" TargetMode="External"/><Relationship Id="rId7" Type="http://schemas.openxmlformats.org/officeDocument/2006/relationships/styles" Target="styles.xml"/><Relationship Id="rId12" Type="http://schemas.openxmlformats.org/officeDocument/2006/relationships/hyperlink" Target="mailto:ofisas@kaunovandenys.lt" TargetMode="External"/><Relationship Id="rId17" Type="http://schemas.openxmlformats.org/officeDocument/2006/relationships/hyperlink" Target="http://www.litgrid.eu/"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litgrid.eu/" TargetMode="External"/><Relationship Id="rId20" Type="http://schemas.openxmlformats.org/officeDocument/2006/relationships/hyperlink" Target="https://www.litgrid.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litgrid.eu/"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litgrid.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itgrid.eu/" TargetMode="External"/><Relationship Id="rId22" Type="http://schemas.openxmlformats.org/officeDocument/2006/relationships/hyperlink" Target="mailto:Daiva.Krivickiene@litgrid.eu" TargetMode="External"/><Relationship Id="rId27"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uščias dokumentas" ma:contentTypeID="0x01010066872F3CC8F7D84995438B893169A080004EF3EEB9C9F8EC43B2297FCC9395D90C" ma:contentTypeVersion="0" ma:contentTypeDescription="" ma:contentTypeScope="" ma:versionID="bd446e7ce05c3212288d6e2f7d0948b6">
  <xsd:schema xmlns:xsd="http://www.w3.org/2001/XMLSchema" xmlns:xs="http://www.w3.org/2001/XMLSchema" xmlns:p="http://schemas.microsoft.com/office/2006/metadata/properties" xmlns:ns2="58896280-883f-49e1-8f2c-86b01e3ff616" targetNamespace="http://schemas.microsoft.com/office/2006/metadata/properties" ma:root="true" ma:fieldsID="d5078a698c4ae0e1ac5c017ec363cfe6" ns2:_="">
    <xsd:import namespace="58896280-883f-49e1-8f2c-86b01e3ff616"/>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https://projektai.intranet.litgrid.eu/PWA/Marvelės%20TP</Url>
      <Description>PVIS-1762343357-28</Description>
    </_dlc_DocIdUrl>
    <Nuoseklūs xmlns="58896280-883f-49e1-8f2c-86b01e3ff616">
      <UserInfo>
        <DisplayName/>
        <AccountId xsi:nil="true"/>
        <AccountType/>
      </UserInfo>
    </Nuoseklūs>
    <_dlc_DocId xmlns="58896280-883f-49e1-8f2c-86b01e3ff616">PVIS-1762343357-28</_dlc_DocId>
    <_dlc_DocIdPersistId xmlns="58896280-883f-49e1-8f2c-86b01e3ff61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b:Source>
    <b:Tag>Sta14</b:Tag>
    <b:SourceType>Book</b:SourceType>
    <b:Guid>{57B4650B-716F-443A-B91C-52FC3A3D988A}</b:Guid>
    <b:Title>Standartiniai techniniai reikalavimai teleinformacijos surinkimo ir perdavimo įrenginiams, 7 lapai</b:Title>
    <b:RefOrder>1</b:RefOrder>
  </b:Source>
  <b:Source>
    <b:Tag>Per2</b:Tag>
    <b:SourceType>Book</b:SourceType>
    <b:Guid>{409E2945-07BF-4B42-9647-16ED9C8AB6B7}</b:Guid>
    <b:Title>Perdavimo tinklo transformatorių pastočių ir skirstyklų įrangos nuotolinio valdymo reikalavimų aprašas, 360 lapų</b:Title>
    <b:RefOrder>3</b:RefOrder>
  </b:Source>
  <b:Source>
    <b:Tag>Placeholder1</b:Tag>
    <b:SourceType>Book</b:SourceType>
    <b:Guid>{5BC2E27E-83E9-4DFD-A598-B1EB0D754F0D}</b:Guid>
    <b:Title>LITGRID AB ir AB ESO elektrotechnikos darbuotojų tarpusavio darbo santykių nuostatai, 36 lapai</b:Title>
    <b:RefOrder>4</b:RefOrder>
  </b:Source>
  <b:Source>
    <b:Tag>Sta15</b:Tag>
    <b:SourceType>Book</b:SourceType>
    <b:Guid>{43E73CC8-FC4E-4084-9237-A400CD7C8171}</b:Guid>
    <b:Title>Standartiniai techniniai reikalavimai pastočių laiko sinchronizavimo įrengiams, 4 lapai</b:Title>
    <b:RefOrder>2</b:RefOrder>
  </b:Source>
  <b:Source>
    <b:Tag>400</b:Tag>
    <b:SourceType>Book</b:SourceType>
    <b:Guid>{FA7CB087-BA69-4368-B493-38653CCBEE7F}</b:Guid>
    <b:Title>400-110 kV įtampos oro linijų žaibosaugos troso su šviesolaidiniu kabeliu (ŽTŠK) standartiniai techniniai reikalavimai, 3 lapai</b:Title>
    <b:RefOrder>64</b:RefOrder>
  </b:Source>
  <b:Source>
    <b:Tag>Tip1</b:Tag>
    <b:SourceType>Book</b:SourceType>
    <b:Guid>{9EF621CA-DDC5-4647-813A-5CD9879929DF}</b:Guid>
    <b:Title>Tipiniai reikalavimai šviesolaidiniam kabelio projektavimui, 2 lapai</b:Title>
    <b:RefOrder>65</b:RefOrder>
  </b:Source>
  <b:Source>
    <b:Tag>Tip2</b:Tag>
    <b:SourceType>Book</b:SourceType>
    <b:Guid>{78E279AA-6BAA-4CC9-8B9B-6EAAEF064E38}</b:Guid>
    <b:Title>Tipiniai reikalavimai skaidulų paskirstymo įrenginio projektavimui, 2 lapai</b:Title>
    <b:RefOrder>66</b:RefOrder>
  </b:Source>
  <b:Source>
    <b:Tag>Sta16</b:Tag>
    <b:SourceType>Book</b:SourceType>
    <b:Guid>{5A01C7AF-0732-42C3-8ECE-22FC373E2897}</b:Guid>
    <b:Title>Standartiniai techniai reikalavimai telekomunikacijų vidaus spintoms valdymo pultuose ir ryšių aparatinėse, 4 lapai</b:Title>
    <b:RefOrder>63</b:RefOrder>
  </b:Source>
  <b:Source>
    <b:Tag>Ben</b:Tag>
    <b:SourceType>Book</b:SourceType>
    <b:Guid>{CFFE9658-9731-4E76-B6F2-0D0CF5050FB6}</b:Guid>
    <b:Title>Bendros paskirties ethernet komutatoriaus techninė specifikacija, 2 lapai</b:Title>
    <b:RefOrder>67</b:RefOrder>
  </b:Source>
  <b:Source>
    <b:Tag>Pas</b:Tag>
    <b:SourceType>Book</b:SourceType>
    <b:Guid>{60CD54FC-07F1-44F5-8126-2F186B829835}</b:Guid>
    <b:Title>Pastotės duomenų tinklo ethernet komutatoriaus techninė specifikacija, 1 lapas</b:Title>
    <b:RefOrder>68</b:RefOrder>
  </b:Source>
  <b:Source>
    <b:Tag>Tec</b:Tag>
    <b:SourceType>Book</b:SourceType>
    <b:Guid>{FA4DDA0B-1167-49B3-A5F9-B5F5F8B60BE2}</b:Guid>
    <b:Title>Techniniai reikalavimai TSPĮ ir telekomunikacijų įrenginių elektriniam maitinimui, 9 lapai</b:Title>
    <b:RefOrder>61</b:RefOrder>
  </b:Source>
  <b:Source>
    <b:Tag>Nuo</b:Tag>
    <b:SourceType>Book</b:SourceType>
    <b:Guid>{7C13ED57-A38D-4FDD-BF31-42E369C6A949}</b:Guid>
    <b:Title>Nuolatinės įtampos keitiklio (DC/DC) reikalavimai, 1 lapas</b:Title>
    <b:RefOrder>69</b:RefOrder>
  </b:Source>
  <b:Source>
    <b:Tag>Įre</b:Tag>
    <b:SourceType>Book</b:SourceType>
    <b:Guid>{0FF065F4-D5F2-4362-AB8D-A27A767F5D53}</b:Guid>
    <b:Title>Įrenginių ryšio protokolų nustatymo lentelės ir įrenginių sąrašas, 1 lapas</b:Title>
    <b:RefOrder>70</b:RefOrder>
  </b:Source>
</b:Sources>
</file>

<file path=customXml/itemProps1.xml><?xml version="1.0" encoding="utf-8"?>
<ds:datastoreItem xmlns:ds="http://schemas.openxmlformats.org/officeDocument/2006/customXml" ds:itemID="{96684F5F-BAD2-4739-AFD7-0050304CF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C49020-3570-4F50-8CBB-0E231316306B}">
  <ds:schemaRefs>
    <ds:schemaRef ds:uri="http://schemas.microsoft.com/sharepoint/v3/contenttype/forms"/>
  </ds:schemaRefs>
</ds:datastoreItem>
</file>

<file path=customXml/itemProps3.xml><?xml version="1.0" encoding="utf-8"?>
<ds:datastoreItem xmlns:ds="http://schemas.openxmlformats.org/officeDocument/2006/customXml" ds:itemID="{69753ADB-CFF2-46F4-B804-8E1E6E3E14F5}">
  <ds:schemaRefs>
    <ds:schemaRef ds:uri="http://www.w3.org/XML/1998/namespace"/>
    <ds:schemaRef ds:uri="http://schemas.microsoft.com/office/2006/metadata/properties"/>
    <ds:schemaRef ds:uri="58896280-883f-49e1-8f2c-86b01e3ff616"/>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dcmitype/"/>
    <ds:schemaRef ds:uri="http://purl.org/dc/elements/1.1/"/>
  </ds:schemaRefs>
</ds:datastoreItem>
</file>

<file path=customXml/itemProps4.xml><?xml version="1.0" encoding="utf-8"?>
<ds:datastoreItem xmlns:ds="http://schemas.openxmlformats.org/officeDocument/2006/customXml" ds:itemID="{A7C44736-3240-434C-8F7A-F55A71F873A2}">
  <ds:schemaRefs>
    <ds:schemaRef ds:uri="http://schemas.microsoft.com/sharepoint/events"/>
  </ds:schemaRefs>
</ds:datastoreItem>
</file>

<file path=customXml/itemProps5.xml><?xml version="1.0" encoding="utf-8"?>
<ds:datastoreItem xmlns:ds="http://schemas.openxmlformats.org/officeDocument/2006/customXml" ds:itemID="{E87F39F3-0D42-45C7-9EC8-CDE83FC5F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5865</Words>
  <Characters>33437</Characters>
  <Application>Microsoft Office Word</Application>
  <DocSecurity>0</DocSecurity>
  <Lines>278</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Gintaris Leonas Janavičius</dc:creator>
  <cp:keywords/>
  <dc:description/>
  <cp:lastModifiedBy>Daiva Krivickienė</cp:lastModifiedBy>
  <cp:revision>10</cp:revision>
  <cp:lastPrinted>2023-04-27T08:18:00Z</cp:lastPrinted>
  <dcterms:created xsi:type="dcterms:W3CDTF">2025-06-30T05:38:00Z</dcterms:created>
  <dcterms:modified xsi:type="dcterms:W3CDTF">2025-07-02T10:12:00Z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0x01010066872F3CC8F7D84995438B893169A080004EF3EEB9C9F8EC43B2297FCC9395D90C</vt:lpwstr>
  </property>
  <property fmtid="{D5CDD505-2E9C-101B-9397-08002B2CF9AE}" pid="3" name="_dlc_DocIdItemGuid">
    <vt:lpwstr>fbe73f45-f3e1-4310-9f6b-5db6b9453cdc</vt:lpwstr>
  </property>
  <property fmtid="{D5CDD505-2E9C-101B-9397-08002B2CF9AE}" pid="4" name="MSIP_Label_32ae7b5d-0aac-474b-ae2b-02c331ef2874_Enabled">
    <vt:lpwstr>true</vt:lpwstr>
  </property>
  <property fmtid="{D5CDD505-2E9C-101B-9397-08002B2CF9AE}" pid="5" name="MSIP_Label_32ae7b5d-0aac-474b-ae2b-02c331ef2874_SetDate">
    <vt:lpwstr>2022-08-26T07:05:23Z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6961ad59-f214-41f8-a883-72db2ed3aacf</vt:lpwstr>
  </property>
  <property fmtid="{D5CDD505-2E9C-101B-9397-08002B2CF9AE}" pid="10" name="MSIP_Label_32ae7b5d-0aac-474b-ae2b-02c331ef2874_ContentBits">
    <vt:lpwstr>0</vt:lpwstr>
  </property>
</Properties>
</file>